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Удмуртской Республике рекомендует родителям, планирующим отправить своих детей на отдых в летние детские оздоровительные организации, отнестись внимательно к выбору летнего лагеря и удостовериться в наличии необходимых разрешительных документов.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Прежде чем отправить ребенка в тот или иной оздоровительный лагерь необходимо поинтересоваться: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- включен ли лагерь в реестр выданных санитарно-эпидемиологических заключений;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- включен ли лагерь в республиканский реестр организаций отдыха и оздоровления, который размещен на сайте Министерства образования и науки Удмуртской Республики;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- подписан ли акт приемки оздоровительного учреждения межведомственной комиссией района (города, республики);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- где и как будет организовано питание детей;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- предусмотрено ли заключение договоров между администрацией летнего лагеря и родителями.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Какие документы необходимо взять ребёнку в лагерь: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• Путёвка - 1 шт.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• Договор с лагерем - 2 шт.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• Медицинская справка-1 шт.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• Справка об </w:t>
      </w:r>
      <w:proofErr w:type="spellStart"/>
      <w:r>
        <w:t>эпидокружении</w:t>
      </w:r>
      <w:proofErr w:type="spellEnd"/>
      <w:r>
        <w:t xml:space="preserve"> -1 шт. (об отсутствии контакта с инфекционными больными от педиатра), для </w:t>
      </w:r>
      <w:proofErr w:type="gramStart"/>
      <w:r>
        <w:t>выезжающих</w:t>
      </w:r>
      <w:proofErr w:type="gramEnd"/>
      <w:r>
        <w:t xml:space="preserve"> в лагерь за пределы региона, справку выдает ФБКЗ «Центр гигиены и эпидемиологии в Удмуртской Республике».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• Копия свидетельства о рождении или паспорта (для детей старше 14 лет) - 1 экз.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• Копия медицинского полиса ребенка -1 экз.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• Сведения о прививках -1 экз.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Что же нужно дать с собой ребенку в лагерь?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Прежде всего, родителям надо помнить, что вещи должны быть необходимыми, удобными, практичными и функциональными.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В первую очередь ребенка необходимо обеспечить предметами личной гигиены: зубной щеткой, зубной пастой, туалетным мылом (и мыльница к нему), мочалкой, шампунем или гелем для душа, расческой, ножничками или щипцами для ногтей.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В целях профилактики укусов насекомыми, ребенка необходимо обеспечить средствами защиты от комаров (особенно если лагерь находится в лесном массиве или на берегу какого-либо водоема).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Запрещается давать детям лекарственные средства, за медицинской помощью ребенку следует обратиться в медпункт летнего лагеря.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D2E0D" w:rsidRDefault="00DD2E0D" w:rsidP="00DD2E0D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b/>
          <w:bCs/>
        </w:rPr>
        <w:t xml:space="preserve">Важно!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Не стоит отправлять детей в оздоровительные лагеря, о которых не знают органы государственной власти и местного самоуправления, надзорные органы. Такие учреждения не проверены и соответственно нет уверенности в соблюдении требований действующего законодательства. </w:t>
      </w:r>
    </w:p>
    <w:p w:rsidR="00DD2E0D" w:rsidRDefault="00DD2E0D" w:rsidP="00DD2E0D">
      <w:pPr>
        <w:pStyle w:val="a3"/>
        <w:spacing w:before="0" w:beforeAutospacing="0" w:after="0" w:afterAutospacing="0"/>
        <w:jc w:val="both"/>
      </w:pPr>
      <w:r>
        <w:t xml:space="preserve">Санитарно-эпидемиологическое благополучие и вопросы защиты прав потребителей в летнюю оздоровительную кампанию в Удмуртской Республике находится на контроле Управления. </w:t>
      </w:r>
    </w:p>
    <w:p w:rsidR="004D7AD4" w:rsidRDefault="004D7AD4" w:rsidP="00DD2E0D">
      <w:pPr>
        <w:spacing w:after="0" w:line="240" w:lineRule="auto"/>
      </w:pPr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3B"/>
    <w:rsid w:val="004D7AD4"/>
    <w:rsid w:val="00532468"/>
    <w:rsid w:val="007F6A3B"/>
    <w:rsid w:val="009F5622"/>
    <w:rsid w:val="00D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2</cp:revision>
  <dcterms:created xsi:type="dcterms:W3CDTF">2018-06-06T11:46:00Z</dcterms:created>
  <dcterms:modified xsi:type="dcterms:W3CDTF">2018-06-06T11:46:00Z</dcterms:modified>
</cp:coreProperties>
</file>