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78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6"/>
      </w:tblGrid>
      <w:tr>
        <w:trPr>
          <w:trHeight w:val="2217" w:hRule="atLeast"/>
        </w:trPr>
        <w:tc>
          <w:tcPr>
            <w:tcW w:w="5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И.о. Главы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Ю.Я. Уткин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2017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ind w:left="0" w:right="0" w:firstLine="708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продаже муниципального имущества, находящегося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в собственности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«Малопургинский район» - здания магазина «Военторг»,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с. Пугачево, ул. Тимура Миниахметова, д. 3</w:t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Заместитель начальника отдела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строительства и архитектуры                                                                                              А.В. Барышников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сектора по управлению имуществом                                                                    А.С. Блошкин</w:t>
      </w:r>
    </w:p>
    <w:p>
      <w:pPr>
        <w:pStyle w:val="Style20"/>
        <w:rPr/>
      </w:pPr>
      <w:r>
        <w:rPr/>
      </w:r>
    </w:p>
    <w:p>
      <w:pPr>
        <w:pStyle w:val="Style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jc w:val="center"/>
        <w:rPr/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проведении аукциона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  Мелёшкина Наталия Ивановна.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>
        <w:rPr>
          <w:rFonts w:cs="Times New Roman" w:ascii="Times New Roman" w:hAnsi="Times New Roman"/>
          <w:sz w:val="24"/>
          <w:szCs w:val="24"/>
        </w:rPr>
        <w:t>06 декабря 2017 года № 1345</w:t>
      </w:r>
      <w:r>
        <w:rPr>
          <w:rFonts w:cs="Times New Roman" w:ascii="Times New Roman" w:hAnsi="Times New Roman"/>
          <w:sz w:val="24"/>
          <w:szCs w:val="24"/>
        </w:rPr>
        <w:t xml:space="preserve">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Здание магазина «Военторг».</w:t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здания :</w:t>
      </w:r>
    </w:p>
    <w:tbl>
      <w:tblPr>
        <w:tblW w:w="10082" w:type="dxa"/>
        <w:jc w:val="left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4"/>
        <w:gridCol w:w="5047"/>
      </w:tblGrid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Пугачево, ул. Тимура Миниахметова, д. 3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18:16:057001:3598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167,6 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арендопригодная,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Высота, 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объем, куб.м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этажей наземной части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этажей подземной части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здания, руб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1 376 461,41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износ здания, % (на 01.09.2017 года)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отдельного входа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отдельный вход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Плотность застройки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Престижность и привлекательность района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 средней привлекательности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Умеренно развита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смога, грязи, шума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вблизи объектов промышленности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Сведения о физических свойствах здания магазина «Военторг»:</w:t>
      </w:r>
    </w:p>
    <w:tbl>
      <w:tblPr>
        <w:tblW w:w="10035" w:type="dxa"/>
        <w:jc w:val="left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180"/>
        <w:gridCol w:w="3337"/>
        <w:gridCol w:w="3518"/>
      </w:tblGrid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состояние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Трещины, следы намокания, покрыты плесенью, грибком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Стены и перегородки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Кирпичные, деревянные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Сколы и повреждения кирпичей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Скатная, асбестоцементный лист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Дощатые, керамическая плитка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Вытирание в ходовых местах, сколы, отсутствие отдельных плиток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Оконные проемы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Пластиковые, деревянные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Загрязнение, деревянные проемы рассохлись, не плотный притвор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Дверные проемы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Деревянные, металлические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Окраска, керамическая плитка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окрасочного слоя, сколы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Инженерное обеспечение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Отопление, водопровод, канализация, электроосвещение, телефон, вентиляция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Крыльца, отмостка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земельного участка под зданием.</w:t>
      </w:r>
    </w:p>
    <w:p>
      <w:pPr>
        <w:pStyle w:val="ListParagraph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соответствии с п. 1 ст. 35 Земельного кодекса Российской Федерации «При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собственник».</w:t>
      </w:r>
    </w:p>
    <w:tbl>
      <w:tblPr>
        <w:tblW w:w="10082" w:type="dxa"/>
        <w:jc w:val="left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3"/>
        <w:gridCol w:w="5048"/>
      </w:tblGrid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Имущественные права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 долгосрочной аренды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_DdeLink__958_2728078742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18:16:100001:844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Разрешенное использование/ назначение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иных объектов обороны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т. к. земля является неизнашиваемым ресурсом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Устаревания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уастка, кв.м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5 022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Многоугольная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простой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построек на земельном участке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магазина «Военторг» воинской части 86696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обособленных водных объектов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Отсутствуют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Инженерные сооружения и сети, осуществляющие подключение земельного участка к объектам инфраструктуры района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Есть возможность подключить основные коммуникации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элементы инженерного обеспечения, расположенные вне границ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>
      <w:pPr>
        <w:pStyle w:val="Normal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Продажа муниципального имущества на аукционе с подачей предложений о цене имущества в открытой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нежилого здания (магазин «Военторг») установлена на основании отчета оценщика Общества с ограниченной ответственностью «Перспектива», - «Отчет № 17101 от 05.09.2017 г. об оценке объекта недвижимости магазина «Военторг» воинской части 86696, назначение: нежилое, 1-этажный, общая площадь 167,6 кв.м., инв. № 94:233:002:000090480:0107:20000, лит. В1, расположенного по адресу: Удмуртская Республика, Малопургинский район, с. Пугачево, ул. Тимура Миниахметова, д. 3», -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1 712 000,00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(Один миллион семьсот двенадцать тысяч) рублей 00 копеек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(без учета НДС).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94633477 (МО «Пугачевское»)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Ответственность 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20 </w:t>
      </w:r>
      <w:r>
        <w:rPr>
          <w:rFonts w:cs="Times New Roman" w:ascii="Times New Roman" w:hAnsi="Times New Roman"/>
          <w:sz w:val="24"/>
          <w:szCs w:val="24"/>
        </w:rPr>
        <w:t xml:space="preserve">процентов начальной цены, что составляет </w:t>
      </w:r>
      <w:r>
        <w:rPr>
          <w:rFonts w:cs="Times New Roman" w:ascii="Times New Roman" w:hAnsi="Times New Roman"/>
          <w:b/>
          <w:sz w:val="24"/>
          <w:szCs w:val="24"/>
        </w:rPr>
        <w:t xml:space="preserve"> 342 400,00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(Триста сорок две тысячи четыреста) рублей 00 копеек.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 xml:space="preserve">: по </w:t>
      </w:r>
      <w:r>
        <w:rPr>
          <w:rFonts w:cs="Times New Roman" w:ascii="Times New Roman" w:hAnsi="Times New Roman"/>
          <w:b/>
          <w:bCs/>
          <w:sz w:val="24"/>
          <w:szCs w:val="24"/>
        </w:rPr>
        <w:t>09 января 2018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дней, со дня подведения итогов аукциона;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5%</w:t>
      </w:r>
      <w:r>
        <w:rPr>
          <w:rFonts w:cs="Times New Roman" w:ascii="Times New Roman" w:hAnsi="Times New Roman"/>
          <w:sz w:val="24"/>
          <w:szCs w:val="24"/>
        </w:rPr>
        <w:t xml:space="preserve"> (Пять процентов) от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85 600,00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(Восемьдесят пять тысяч шестьсот) рублей 00 копеек.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/>
          <w:bCs/>
          <w:sz w:val="24"/>
          <w:szCs w:val="24"/>
        </w:rPr>
        <w:t>с 8.00 до 16.00 часов</w:t>
      </w:r>
      <w:r>
        <w:rPr>
          <w:rFonts w:cs="Times New Roman" w:ascii="Times New Roman" w:hAnsi="Times New Roman"/>
          <w:sz w:val="24"/>
          <w:szCs w:val="24"/>
        </w:rPr>
        <w:t>, обед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    Дата начала подачи заявок:  </w:t>
      </w: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декабря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Дата окончания подачи заявок: по 09 января 2018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Дата рассмотрения заявок и документов претендентов и признания их участниками аукциона: 15 января 2018 года в 13 час. 30 мин.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аукциона, то есть в течение 5 дней с даты подведения итогов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покупателями документов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продавец и победитель аукциона (покупатель) в течение пяти рабочих дней с даты подведения итогов аукциона заключают в соответствии с законодательством Российской Федерации договор купли-продажи имущества.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Со дня приема заявок лицо, желающее приобрести муниципальное имущество (далее-претендент), имеет право на ознакомление с информацией об указанном имуществе.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</w:hyperlink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4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</w:hyperlink>
      <w:hyperlink r:id="rId5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6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</w:hyperlink>
      <w:hyperlink r:id="rId7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8"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9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</w:hyperlink>
      <w:hyperlink r:id="rId10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</w:hyperlink>
      <w:hyperlink r:id="rId11"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 xml:space="preserve">-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укажет наиболее высокую цену за муниципальное имущество в своем предложении о цене.</w:t>
      </w:r>
    </w:p>
    <w:p>
      <w:pPr>
        <w:pStyle w:val="Normal"/>
        <w:spacing w:lineRule="auto" w:line="240" w:before="0" w:after="0"/>
        <w:ind w:left="7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17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января 2018 года в 10 час. 00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Торги по продаже указанного муниципального имущества ранее не проводились.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17. </w:t>
        <w:tab/>
        <w:t>Сведения об имеющихся ограничениях, обременениях.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Помещения общей площадью 61,95 кв.м., расположенные в здании магазина «Военторг»,  находятся в обременении, переданы по договору аренды № 9-Д/17 от 06.04.2017 года индивидуальному предпринимателю.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18. </w:t>
        <w:tab/>
        <w:t>Иные сведения.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" w:name="__DdeLink__1054_2474710051"/>
      <w:bookmarkEnd w:id="1"/>
      <w:r>
        <w:rPr>
          <w:rFonts w:cs="Times New Roman" w:ascii="Times New Roman" w:hAnsi="Times New Roman"/>
          <w:sz w:val="24"/>
          <w:szCs w:val="24"/>
        </w:rPr>
        <w:tab/>
        <w:t>В здании магазина «Военторг» имеется бесхозяйное оборудование. При передаче здания магазина от Продавца к Покупателю по акту приема- передачи указанное бесхозяйное оборудование не передается.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на участие в открытом аукционе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="0" w:after="0"/>
        <w:rPr/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_____ час. _____ мин. «_____» _______________ _____ года за № 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находящегося в собственности муниципального образования «Малопургинский район»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исполняющего обязанности Главы  муниципального образования «Малопургинский район» Уткина Юрия Яковлевича,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1.1 Для участия в аукционе по продаже муниципального имущества, находящегося в собственности муниципального образования «Малопургинский район», </w:t>
      </w:r>
      <w:r>
        <w:rPr>
          <w:rFonts w:cs="Times New Roman" w:ascii="Times New Roman" w:hAnsi="Times New Roman"/>
          <w:b/>
          <w:bCs/>
          <w:sz w:val="24"/>
          <w:szCs w:val="24"/>
        </w:rPr>
        <w:t>здания магазина «Военторг», расположенного по адресу: Удмуртская Республика, Малопургинский район, с. Пугачево, ул. Тимура Миниахметова, д. 3</w:t>
      </w:r>
      <w:r>
        <w:rPr>
          <w:rFonts w:cs="Times New Roman" w:ascii="Times New Roman" w:hAnsi="Times New Roman"/>
          <w:sz w:val="24"/>
          <w:szCs w:val="24"/>
        </w:rPr>
        <w:t xml:space="preserve">, «Претендент» перечисляет в качестве задатка денежные средства в размере  </w:t>
      </w:r>
      <w:r>
        <w:rPr>
          <w:rFonts w:cs="Times New Roman" w:ascii="Times New Roman" w:hAnsi="Times New Roman"/>
          <w:b/>
          <w:bCs/>
          <w:sz w:val="24"/>
          <w:szCs w:val="24"/>
        </w:rPr>
        <w:t>342 400,00</w:t>
      </w:r>
      <w:r>
        <w:rPr>
          <w:rFonts w:cs="Times New Roman" w:ascii="Times New Roman" w:hAnsi="Times New Roman"/>
          <w:sz w:val="24"/>
          <w:szCs w:val="24"/>
        </w:rPr>
        <w:t xml:space="preserve"> (Триста сорок две тысячи четыреста) рублей 00 копеек,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имущества,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 п. 2.2.2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подведения итогов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 признания аукциона несостоявшимся;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Ю.Я. Уткин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2017 года</w:t>
      </w:r>
    </w:p>
    <w:p>
      <w:pPr>
        <w:pStyle w:val="Normal"/>
        <w:spacing w:lineRule="auto" w:line="240"/>
        <w:ind w:left="0" w:right="0" w:firstLine="708"/>
        <w:jc w:val="both"/>
        <w:rPr/>
      </w:pPr>
      <w:bookmarkStart w:id="2" w:name="__DdeLink__1344_716403401"/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исполняющего обязанности Главы  муниципального образования «Малопургинский район» Уткина Юрия Яковлевича, действующего на основании Устава, именуемая в дальнейшем «Продавец», с одной стороны,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заключили настоящий договор купли-продажи </w:t>
      </w:r>
      <w:bookmarkEnd w:id="2"/>
      <w:r>
        <w:rPr>
          <w:rFonts w:cs="Times New Roman" w:ascii="Times New Roman" w:hAnsi="Times New Roman"/>
          <w:sz w:val="24"/>
          <w:szCs w:val="24"/>
        </w:rPr>
        <w:t xml:space="preserve">(далее-Договор) о нижеследующем.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2017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bCs/>
          <w:sz w:val="24"/>
          <w:szCs w:val="24"/>
        </w:rPr>
        <w:t>здание магазина «Военторг», расположенного по адресу: Удмуртская Республика, Малопургинский район, с. Пугачево, ул. Тимура Миниахметова, д. 3</w:t>
      </w:r>
      <w:r>
        <w:rPr>
          <w:rFonts w:cs="Times New Roman" w:ascii="Times New Roman" w:hAnsi="Times New Roman"/>
          <w:sz w:val="24"/>
          <w:szCs w:val="24"/>
        </w:rPr>
        <w:t xml:space="preserve"> (далее по тексту: «Имущество»).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Свидетельством о государственной регистрации права от 07 июля 2014 года: серия 18 АВ № 028573.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1.4. Помещения общей площадью 61,95 кв.м., расположенные в здании магазина «Военторг»,  находятся в обременении, переданы по договору аренды № 9-Д/17 от 06.04.2017 года индивидуальному предпринимателю. В здании магазина «Военторг» имеется бесхозяйное оборудование. При передаче здания магазина от Продавца к Покупателю по акту приема- передачи указанное бесхозяйное оборудование не передается.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1.5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«___»__________2017 года (протокол № __________ от «___» __________ 2017 года) и составляет __________ (__________) рублей ___ копеек, без учета НДС.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безналичным путем в течение 30 рабочих дней с даты подписания Сторонами настоящего Договора по следующим реквизитам: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94633477 (МО «Пугачевское»)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В срок не позднее пяти рабочих дней с момента принятия Имущества по акту приема-передачи (пункт 3.2.2 Договора) направить в орган, осуществляющий государственную регистрацию прав на недвижимое имущество, документы, необходимые для государственной регистрации права собственности на Имущество.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Принять Имущество по акту приема-передачи в порядке и сроки, предусмотренные договором (пункт 3.2.2 Договора).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3.1.4. Не позднее одного месяца с даты государственной регистрации предоставить Продавцу сведения о переходе права собственности, направив в адрес Продавца копию документа, удостоверяющего проведенную государственную регистрацию прав.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 В течение пятнадцати рабочих дней после подтверждения полной оплаты по настоящему Договору согласно разделу 2 и п. 4.1 Договора, подписать и выдать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Покупатель несет ответственность по исполнению п. 3.1.2 Договора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5. Срок действия,  условия изменения и расторжения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5.1. Настоящий договор вступает в силу со дня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6.1.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6.2. </w:t>
      </w:r>
      <w:r>
        <w:rPr>
          <w:rFonts w:cs="Times New Roman" w:ascii="Times New Roman" w:hAnsi="Times New Roman"/>
          <w:sz w:val="24"/>
          <w:szCs w:val="24"/>
        </w:rPr>
        <w:t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судебном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Ю.Я. Уткин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2017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исполняющего обязанности главы муниципального образования «Малопургинский район» Уткина Юрия Яковлевича,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от «_____» _______________ _____ года Продавец передал, а Покупатель принял </w:t>
      </w:r>
      <w:r>
        <w:rPr>
          <w:rFonts w:cs="Times New Roman" w:ascii="Times New Roman" w:hAnsi="Times New Roman"/>
          <w:b/>
          <w:bCs/>
          <w:sz w:val="24"/>
          <w:szCs w:val="24"/>
        </w:rPr>
        <w:t>здание магазина «Военторг», расположенного по адресу: Удмуртская Республика, Малопургинский район, с. Пугачево, ул. Тимура Миниахметова, д. 3</w:t>
      </w:r>
      <w:r>
        <w:rPr>
          <w:rFonts w:cs="Times New Roman" w:ascii="Times New Roman" w:hAnsi="Times New Roman"/>
          <w:sz w:val="24"/>
          <w:szCs w:val="24"/>
        </w:rPr>
        <w:t xml:space="preserve"> .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здания: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3"/>
        <w:gridCol w:w="5048"/>
      </w:tblGrid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Пугачево, ул. Тимура Миниахметова, д. 3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18:16:057001:3598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167,6 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Площадь арендопригодная, кв.м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застройки, кв.м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Высота, 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объем, куб.м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Число этажей наземной части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Число этажей подземной части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здания, руб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1 376 461,41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износ здания, % (на 01.09.2017 года)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Наличие отдельного входа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Есть отдельный вход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Плотность застройки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Престижность и привлекательность района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 средней привлекательности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Умеренно развита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Уровень смога, грязи, шума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Наличие вблизи объектов промышленности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>
      <w:pPr>
        <w:pStyle w:val="Normal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sectPr>
      <w:footerReference w:type="default" r:id="rId1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BodyTextChar">
    <w:name w:val="Body Text Char"/>
    <w:basedOn w:val="DefaultParagraphFont"/>
    <w:qFormat/>
    <w:rPr>
      <w:rFonts w:ascii="Times New Roman" w:hAnsi="Times New Roman" w:cs="Times New Roman"/>
      <w:sz w:val="20"/>
    </w:rPr>
  </w:style>
  <w:style w:type="character" w:styleId="Style14">
    <w:name w:val="Основной текст Знак"/>
    <w:basedOn w:val="DefaultParagraphFont"/>
    <w:qFormat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BodyTextIndent2Char">
    <w:name w:val="Body Text Indent 2 Char"/>
    <w:basedOn w:val="DefaultParagraphFont"/>
    <w:qFormat/>
    <w:rPr>
      <w:rFonts w:cs="Times New Roman"/>
    </w:rPr>
  </w:style>
  <w:style w:type="character" w:styleId="TitleChar">
    <w:name w:val="Title Char"/>
    <w:basedOn w:val="DefaultParagraphFont"/>
    <w:qFormat/>
    <w:rPr>
      <w:rFonts w:ascii="Times New Roman" w:hAnsi="Times New Roman" w:cs="Times New Roman"/>
      <w:b/>
      <w:sz w:val="24"/>
    </w:rPr>
  </w:style>
  <w:style w:type="character" w:styleId="BalloonTextChar">
    <w:name w:val="Balloon Text Char"/>
    <w:basedOn w:val="DefaultParagraphFont"/>
    <w:qFormat/>
    <w:rPr>
      <w:rFonts w:ascii="Tahoma" w:hAnsi="Tahoma" w:cs="Times New Roman"/>
      <w:sz w:val="16"/>
    </w:rPr>
  </w:style>
  <w:style w:type="character" w:styleId="HeaderChar">
    <w:name w:val="Header Char"/>
    <w:basedOn w:val="DefaultParagraphFont"/>
    <w:qFormat/>
    <w:rPr>
      <w:rFonts w:cs="Times New Roman"/>
    </w:rPr>
  </w:style>
  <w:style w:type="character" w:styleId="FooterChar">
    <w:name w:val="Footer Char"/>
    <w:basedOn w:val="DefaultParagraphFont"/>
    <w:qFormat/>
    <w:rPr>
      <w:rFonts w:cs="Times New Roman"/>
    </w:rPr>
  </w:style>
  <w:style w:type="character" w:styleId="PlainTextChar">
    <w:name w:val="Plain Text Char"/>
    <w:basedOn w:val="DefaultParagraphFont"/>
    <w:qFormat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Times New Roman" w:hAnsi="Times New Roman"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ascii="Times New Roman" w:hAnsi="Times New Roman"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ascii="Times New Roman" w:hAnsi="Times New Roman" w:cs="Times New Roman"/>
      <w:b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ascii="Times New Roman" w:hAnsi="Times New Roman" w:cs="Times New Roman"/>
      <w:b/>
      <w:sz w:val="24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ascii="Times New Roman" w:hAnsi="Times New Roman" w:cs="Times New Roman"/>
      <w:b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ascii="Times New Roman" w:hAnsi="Times New Roman" w:cs="Times New Roman"/>
      <w:b/>
      <w:sz w:val="24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ascii="Times New Roman" w:hAnsi="Times New Roman" w:cs="Times New Roman"/>
      <w:b/>
      <w:sz w:val="24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ascii="Times New Roman" w:hAnsi="Times New Roman" w:cs="Times New Roman"/>
      <w:b/>
      <w:bCs/>
      <w:sz w:val="24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ascii="Times New Roman" w:hAnsi="Times New Roman" w:cs="Times New Roman"/>
      <w:b/>
      <w:sz w:val="24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ascii="Times New Roman" w:hAnsi="Times New Roman" w:cs="Times New Roman"/>
      <w:b/>
      <w:bCs/>
      <w:sz w:val="24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Times New Roman" w:hAnsi="Times New Roman" w:cs="Times New Roman"/>
      <w:b/>
      <w:sz w:val="24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ascii="Times New Roman" w:hAnsi="Times New Roman" w:cs="Times New Roman"/>
      <w:b/>
      <w:bCs/>
      <w:sz w:val="24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ascii="Times New Roman" w:hAnsi="Times New Roman" w:cs="Times New Roman"/>
      <w:b/>
      <w:sz w:val="24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ascii="Times New Roman" w:hAnsi="Times New Roman" w:cs="Times New Roman"/>
      <w:b/>
      <w:bCs/>
      <w:sz w:val="24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ascii="Times New Roman" w:hAnsi="Times New Roman" w:cs="Times New Roman"/>
      <w:b/>
      <w:sz w:val="24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ascii="Times New Roman" w:hAnsi="Times New Roman" w:cs="Times New Roman"/>
      <w:b/>
      <w:bCs/>
      <w:sz w:val="24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ascii="Times New Roman" w:hAnsi="Times New Roman" w:cs="Times New Roman"/>
      <w:b/>
      <w:sz w:val="24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Western">
    <w:name w:val="western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ConsPlusNormal">
    <w:name w:val="ConsPlusNormal"/>
    <w:qFormat/>
    <w:pPr>
      <w:widowControl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>
    <w:name w:val="ConsPlusNonformat"/>
    <w:qFormat/>
    <w:pPr>
      <w:widowControl w:val="false"/>
      <w:overflowPunct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paragraph" w:styleId="Style29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malayapurga.ru/" TargetMode="External"/><Relationship Id="rId10" Type="http://schemas.openxmlformats.org/officeDocument/2006/relationships/hyperlink" Target="http://www.malayapurga.ru/" TargetMode="External"/><Relationship Id="rId11" Type="http://schemas.openxmlformats.org/officeDocument/2006/relationships/hyperlink" Target="http://www.malayapurga.ru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2281</TotalTime>
  <Application>LibreOffice/5.3.2.2$Windows_X86_64 LibreOffice_project/6cd4f1ef626f15116896b1d8e1398b56da0d0ee1</Application>
  <Pages>15</Pages>
  <Words>4216</Words>
  <Characters>31507</Characters>
  <CharactersWithSpaces>36839</CharactersWithSpaces>
  <Paragraphs>448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2017-12-12T11:22:33Z</cp:lastPrinted>
  <dcterms:modified xsi:type="dcterms:W3CDTF">2017-12-12T11:36:16Z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