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Fonts w:cs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информация</w:t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0"/>
        <w:ind w:left="0" w:right="0"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которой будет проводиться аукцион: http://utp.sberbank-ast.ru (торговая секция «Приватизация, аренда и продажа прав»).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eastAsia="Courier New" w:ascii="Times New Roman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eastAsia="Courier New"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property@sberbank-ast.ru, company@sberbank-ast.ru.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u w:val="none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>
      <w:pPr>
        <w:pStyle w:val="Normal"/>
        <w:tabs>
          <w:tab w:val="left" w:pos="709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>
      <w:pPr>
        <w:pStyle w:val="Normal"/>
        <w:tabs>
          <w:tab w:val="left" w:pos="709" w:leader="none"/>
        </w:tabs>
        <w:spacing w:lineRule="exact" w:line="32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utp.sberbank-ast.r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</w:rPr>
        <w:t>u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non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bidi="ru-RU"/>
        </w:rPr>
        <w:t>ниченного круга лиц части электронной площадки (далее – открытая часть электронной площадки)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u w:val="single"/>
          <w:lang w:bidi="ru-RU"/>
        </w:rPr>
        <w:t>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Порядок регистрации на электронной площадке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3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b w:val="false"/>
          <w:bCs w:val="false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 w:val="false"/>
          <w:bCs/>
          <w:sz w:val="24"/>
          <w:szCs w:val="24"/>
          <w:lang w:bidi="ru-RU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4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www.utp.sberbank-ast.ru/AP/Notice/652/Instructions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сектора по управлению имуществом Администрации муниципального образования «Малопургинский район» Ахматгалиева Альбина Рауфовна (по вопросам относительно имущества); ведущий экономист Кудяшева Елена Владимировна (по вопросам относительно процедуры продажи).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Реквизиты указанного решения: в</w:t>
      </w:r>
      <w:r>
        <w:rPr>
          <w:rFonts w:cs="Times New Roman" w:ascii="Times New Roman" w:hAnsi="Times New Roman"/>
          <w:sz w:val="24"/>
          <w:szCs w:val="24"/>
        </w:rPr>
        <w:t xml:space="preserve"> соответствии с постановлением Администрации муниципального образования «Малопургинский район» от</w:t>
      </w:r>
      <w:r>
        <w:rPr>
          <w:rFonts w:cs="Times New Roman" w:ascii="Times New Roman" w:hAnsi="Times New Roman"/>
          <w:sz w:val="24"/>
          <w:szCs w:val="24"/>
        </w:rPr>
        <w:t xml:space="preserve"> 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октября 2019 года № 110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«Об организации и проведении продажи муниципального имущества  на аукционе в электронной форме» Администрация муниципального образования «Малопургинский район» объявляет о проведении аукциона по продаже муниципального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Нежилое здание (производственное). 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производственного здания:</w:t>
      </w:r>
    </w:p>
    <w:tbl>
      <w:tblPr>
        <w:tblW w:w="10082" w:type="dxa"/>
        <w:jc w:val="left"/>
        <w:tblInd w:w="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Миндерево, ул. Советская, д. 2б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правообладатель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фактическое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собственности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Кирпич/ обшит сайдингом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Кирпичный/ ленточный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Проемы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Оконные- остеклённые, дверные- простые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Электричество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Окружающая застройка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Объект находится вблизи автодороги «Ижевск- Елабуга»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Хорошая. Асфальтовая дорога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18:16:049001:1266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Продажа на аукционе в электронной форме.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7. 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Начальная цена продажи нежилого производственного здания установлена на основании отчета оценщика индивидуального предпринимателя Саницкой Людмилы Викторовны от 14 августа 2019 года № 01133000093190000760001. В соответствии с Отчетом рыночная стоимость имущества без учета НДС составляет:  392 000 (Триста девяносто две тысячи)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>
      <w:pPr>
        <w:pStyle w:val="Normal"/>
        <w:widowControl w:val="false"/>
        <w:spacing w:lineRule="exact" w:line="300" w:before="0" w:after="0"/>
        <w:ind w:left="0" w:right="0" w:firstLine="425"/>
        <w:jc w:val="both"/>
        <w:rPr/>
      </w:pPr>
      <w:r>
        <w:rPr>
          <w:rFonts w:eastAsia="Courier New"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>
        <w:rPr>
          <w:rFonts w:eastAsia="Courier New" w:cs="Times New Roman" w:ascii="Times New Roman" w:hAnsi="Times New Roman"/>
          <w:b/>
          <w:bCs/>
          <w:sz w:val="24"/>
          <w:szCs w:val="24"/>
          <w:lang w:bidi="ru-RU"/>
        </w:rPr>
        <w:t>12 ноября 2019 года с 10:00 ч.</w:t>
      </w:r>
    </w:p>
    <w:p>
      <w:pPr>
        <w:pStyle w:val="Normal"/>
        <w:spacing w:lineRule="auto" w:line="240" w:before="0" w:after="0"/>
        <w:ind w:left="0" w:firstLine="60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 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р/с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40101810922020019001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94633475 (МО «Постольское»)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Назначение платежа: оплата имущества по договору купли-продажи от ______ (дата договора) № __________ (№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78 400</w:t>
      </w:r>
      <w:r>
        <w:rPr>
          <w:rFonts w:cs="Times New Roman" w:ascii="Times New Roman" w:hAnsi="Times New Roman"/>
          <w:sz w:val="24"/>
          <w:szCs w:val="24"/>
        </w:rPr>
        <w:t xml:space="preserve"> (Семьдесят восемь тысяч четыреста) рублей </w:t>
      </w:r>
      <w:r>
        <w:rPr>
          <w:rFonts w:cs="Times New Roman" w:ascii="Times New Roman" w:hAnsi="Times New Roman"/>
          <w:b/>
          <w:bCs/>
          <w:sz w:val="24"/>
          <w:szCs w:val="24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копеек.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5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Срок внесения задатка: согласно Регламента электронной площадки (п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>
      <w:pPr>
        <w:pStyle w:val="Normal"/>
        <w:spacing w:lineRule="auto" w:line="240" w:before="0" w:after="0"/>
        <w:ind w:firstLine="709"/>
        <w:jc w:val="both"/>
        <w:rPr>
          <w:strike w:val="false"/>
          <w:dstrike w:val="fals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bCs/>
          <w:sz w:val="24"/>
          <w:szCs w:val="24"/>
        </w:rPr>
        <w:t>Вел</w:t>
      </w:r>
      <w:r>
        <w:rPr>
          <w:rFonts w:cs="Times New Roman" w:ascii="Times New Roman" w:hAnsi="Times New Roman"/>
          <w:b/>
          <w:sz w:val="24"/>
          <w:szCs w:val="24"/>
        </w:rPr>
        <w:t>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19 600</w:t>
      </w:r>
      <w:r>
        <w:rPr>
          <w:rFonts w:cs="Times New Roman" w:ascii="Times New Roman" w:hAnsi="Times New Roman"/>
          <w:sz w:val="24"/>
          <w:szCs w:val="24"/>
        </w:rPr>
        <w:t xml:space="preserve"> (Девятнадцать тысяч шестьсот) рублей </w:t>
      </w:r>
      <w:r>
        <w:rPr>
          <w:rFonts w:cs="Times New Roman" w:ascii="Times New Roman" w:hAnsi="Times New Roman"/>
          <w:b/>
          <w:bCs/>
          <w:sz w:val="24"/>
          <w:szCs w:val="24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копеек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«Шаг аукциона» не изменяется в течение всего аукциона.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 приведенным в информационном сообщении.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Дата начала подачи заявок: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>с 11 октября 2019 года с 10.00 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  <w:t xml:space="preserve">Дата окончания подачи заявок: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>по 06 ноября 2019 года до 10.00 ч.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ab/>
        <w:t xml:space="preserve">14. </w:t>
      </w: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bidi="ru-RU"/>
        </w:rPr>
        <w:t xml:space="preserve">физические лица и индивидуальные предприниматели: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bidi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bidi="ru-RU"/>
        </w:rPr>
        <w:t xml:space="preserve">юридические лица: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>
      <w:pPr>
        <w:pStyle w:val="Normal"/>
        <w:keepNext/>
        <w:keepLines/>
        <w:widowControl w:val="false"/>
        <w:numPr>
          <w:ilvl w:val="0"/>
          <w:numId w:val="0"/>
        </w:numPr>
        <w:spacing w:lineRule="exact" w:line="300" w:before="0" w:after="0"/>
        <w:ind w:left="0" w:right="0"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>
      <w:pPr>
        <w:pStyle w:val="ListParagraph"/>
        <w:widowControl w:val="false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eastAsia="Courier New" w:ascii="Times New Roman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widowControl w:val="false"/>
        <w:shd w:val="clear" w:fill="FFFFFF"/>
        <w:spacing w:lineRule="exact" w:line="30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</w:rPr>
        <w:t>08 ноября 2019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6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7"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и на электронной площадке «Сбербанк- АСТ»  http://utp.sberbank-ast.ru.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сектор по управлению имуществом Администрации муниципального образования «Малопургинский район» по адресу:  Удмуртская Республика Малопургинский район, с. Малая Пурга, пл. Победы, д. 1, каб. 77,  тел.  8 (34138) 4 19 23.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Претендент приобретает статус участника аукциона с момента подписания протокола </w:t>
        <w:br/>
        <w:t>о признании Претендентов участниками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Претендент не допускается к участию в аукционе по следующим основаниям: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cs="Times New Roman" w:ascii="Times New Roman" w:hAnsi="Times New Roman"/>
          <w:b w:val="false"/>
          <w:bCs w:val="false"/>
          <w:color w:val="0070C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>
      <w:pPr>
        <w:pStyle w:val="Normal"/>
        <w:spacing w:lineRule="auto" w:line="240"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18. 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6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Аукцион признается несостоявшимся в следующих случаях: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принято решение о признании только одного претендента участником;</w:t>
      </w:r>
    </w:p>
    <w:p>
      <w:pPr>
        <w:pStyle w:val="Normal"/>
        <w:spacing w:before="0"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- ни один из участников не сделал предложение о начальной цене имущества.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Решение о признании аукциона несостоявшимся оформляется протоколом об итогах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 </w:t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- цена сделки;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течение года, предшествующего продаже</w:t>
      </w:r>
      <w:bookmarkStart w:id="0" w:name="__DdeLink__1029_28151931172"/>
      <w:r>
        <w:rPr>
          <w:rFonts w:cs="Times New Roman" w:ascii="Times New Roman" w:hAnsi="Times New Roman"/>
          <w:sz w:val="24"/>
          <w:szCs w:val="24"/>
        </w:rPr>
        <w:t xml:space="preserve"> указанного муниципального имущества, торги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не проводились.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qFormat/>
    <w:pPr>
      <w:jc w:val="center"/>
    </w:pPr>
    <w:rPr>
      <w:b/>
      <w:sz w:val="24"/>
    </w:rPr>
  </w:style>
  <w:style w:type="paragraph" w:styleId="TextBasTxt">
    <w:name w:val="TextBasTxt"/>
    <w:basedOn w:val="Normal"/>
    <w:qFormat/>
    <w:pPr>
      <w:ind w:left="0" w:right="0" w:firstLine="567"/>
      <w:jc w:val="both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://utp.sberbank-ast.ru/" TargetMode="External"/><Relationship Id="rId4" Type="http://schemas.openxmlformats.org/officeDocument/2006/relationships/hyperlink" Target="http://www.utp.sberbank-ast.ru/AP/Notice/652/Instructions" TargetMode="External"/><Relationship Id="rId5" Type="http://schemas.openxmlformats.org/officeDocument/2006/relationships/hyperlink" Target="http://utp.sberbank-ast.ru/AP/Notice/653/Requisites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2655</TotalTime>
  <Application>LibreOffice/5.3.2.2$Windows_X86_64 LibreOffice_project/6cd4f1ef626f15116896b1d8e1398b56da0d0ee1</Application>
  <Pages>9</Pages>
  <Words>3548</Words>
  <Characters>25699</Characters>
  <CharactersWithSpaces>29419</CharactersWithSpaces>
  <Paragraphs>193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2019-10-04T11:24:01Z</cp:lastPrinted>
  <dcterms:modified xsi:type="dcterms:W3CDTF">2019-10-10T10:06:25Z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