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</w:t>
      </w:r>
      <w:r>
        <w:rPr>
          <w:rFonts w:ascii="Times New Roman" w:hAnsi="Times New Roman" w:cs="Times New Roman"/>
          <w:sz w:val="24"/>
          <w:szCs w:val="24"/>
        </w:rPr>
        <w:t xml:space="preserve">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</w:t>
      </w:r>
      <w:r>
        <w:rPr>
          <w:rFonts w:ascii="Times New Roman" w:hAnsi="Times New Roman" w:cs="Times New Roman"/>
          <w:sz w:val="24"/>
          <w:szCs w:val="24"/>
        </w:rPr>
        <w:t xml:space="preserve">ать в собственность, а Покупатель обязуется принять и оплатить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(котельная)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8,1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Октябрьская, д. 10, кадастровый </w:t>
      </w:r>
      <w:r>
        <w:rPr>
          <w:rFonts w:ascii="Times New Roman" w:hAnsi="Times New Roman" w:cs="Times New Roman"/>
          <w:sz w:val="24"/>
          <w:szCs w:val="24"/>
        </w:rPr>
        <w:t xml:space="preserve">номер 18:16:007001:749 (далее по тексту: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>
        <w:rPr>
          <w:rFonts w:ascii="Times New Roman" w:hAnsi="Times New Roman" w:cs="Times New Roman"/>
          <w:sz w:val="24"/>
          <w:szCs w:val="24"/>
        </w:rPr>
        <w:t>Свидетельством о государственной регистрации права, выданным 18 сентября 2014 года, серия 18АВ № 064923.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</w:t>
      </w:r>
      <w:r>
        <w:rPr>
          <w:rFonts w:ascii="Times New Roman" w:hAnsi="Times New Roman" w:cs="Times New Roman"/>
          <w:sz w:val="24"/>
          <w:szCs w:val="24"/>
        </w:rPr>
        <w:t>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</w:t>
      </w:r>
      <w:r>
        <w:rPr>
          <w:rFonts w:ascii="Times New Roman" w:hAnsi="Times New Roman" w:cs="Times New Roman"/>
          <w:sz w:val="24"/>
          <w:szCs w:val="24"/>
        </w:rPr>
        <w:t>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</w:t>
      </w:r>
      <w:r>
        <w:rPr>
          <w:rFonts w:ascii="Times New Roman" w:hAnsi="Times New Roman" w:cs="Times New Roman"/>
          <w:sz w:val="24"/>
          <w:szCs w:val="24"/>
        </w:rPr>
        <w:t>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Рассрочка оплаты не </w:t>
      </w:r>
      <w:r>
        <w:rPr>
          <w:rFonts w:ascii="Times New Roman" w:hAnsi="Times New Roman" w:cs="Times New Roman"/>
          <w:sz w:val="24"/>
          <w:szCs w:val="24"/>
        </w:rPr>
        <w:t>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</w:t>
      </w:r>
      <w:r>
        <w:rPr>
          <w:rFonts w:ascii="Times New Roman" w:hAnsi="Times New Roman" w:cs="Times New Roman"/>
          <w:sz w:val="24"/>
          <w:szCs w:val="24"/>
        </w:rPr>
        <w:t xml:space="preserve">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платить в срок и в сумме, указанной в п.2.3, </w:t>
      </w:r>
      <w:r>
        <w:rPr>
          <w:rFonts w:ascii="Times New Roman" w:hAnsi="Times New Roman" w:cs="Times New Roman"/>
          <w:sz w:val="24"/>
          <w:szCs w:val="24"/>
        </w:rPr>
        <w:t>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</w:t>
      </w:r>
      <w:r>
        <w:rPr>
          <w:rFonts w:ascii="Times New Roman" w:hAnsi="Times New Roman" w:cs="Times New Roman"/>
          <w:sz w:val="24"/>
          <w:szCs w:val="24"/>
        </w:rPr>
        <w:t>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3.2.2. В течение 30 дней после подтверждения полной оплаты по настоящему </w:t>
      </w:r>
      <w:r>
        <w:rPr>
          <w:rFonts w:ascii="Times New Roman" w:hAnsi="Times New Roman" w:cs="Times New Roman"/>
          <w:sz w:val="24"/>
          <w:szCs w:val="24"/>
        </w:rPr>
        <w:t>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</w:t>
      </w:r>
      <w:r>
        <w:rPr>
          <w:rFonts w:ascii="Times New Roman" w:hAnsi="Times New Roman" w:cs="Times New Roman"/>
          <w:sz w:val="24"/>
          <w:szCs w:val="24"/>
        </w:rPr>
        <w:t>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</w:t>
      </w:r>
      <w:r>
        <w:rPr>
          <w:rFonts w:ascii="Times New Roman" w:hAnsi="Times New Roman" w:cs="Times New Roman"/>
          <w:sz w:val="24"/>
          <w:szCs w:val="24"/>
        </w:rPr>
        <w:t>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</w:t>
      </w:r>
      <w:r>
        <w:rPr>
          <w:rFonts w:ascii="Times New Roman" w:hAnsi="Times New Roman" w:cs="Times New Roman"/>
          <w:sz w:val="24"/>
          <w:szCs w:val="24"/>
        </w:rPr>
        <w:t>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</w:t>
      </w:r>
      <w:r>
        <w:rPr>
          <w:rFonts w:ascii="Times New Roman" w:hAnsi="Times New Roman" w:cs="Times New Roman"/>
          <w:sz w:val="24"/>
          <w:szCs w:val="24"/>
        </w:rPr>
        <w:t>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Все </w:t>
      </w: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</w:t>
      </w:r>
      <w:r>
        <w:rPr>
          <w:rFonts w:ascii="Times New Roman" w:hAnsi="Times New Roman" w:cs="Times New Roman"/>
          <w:b/>
          <w:bCs/>
          <w:sz w:val="24"/>
          <w:szCs w:val="24"/>
        </w:rPr>
        <w:t>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Догово</w:t>
      </w:r>
      <w:r>
        <w:rPr>
          <w:rFonts w:ascii="Times New Roman" w:hAnsi="Times New Roman" w:cs="Times New Roman"/>
          <w:sz w:val="24"/>
          <w:szCs w:val="24"/>
        </w:rPr>
        <w:t xml:space="preserve">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</w:t>
      </w:r>
      <w:r>
        <w:rPr>
          <w:rFonts w:ascii="Times New Roman" w:hAnsi="Times New Roman" w:cs="Times New Roman"/>
          <w:sz w:val="24"/>
          <w:szCs w:val="24"/>
        </w:rPr>
        <w:t>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(34138)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№1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</w:t>
      </w:r>
      <w:r>
        <w:rPr>
          <w:rFonts w:ascii="Times New Roman" w:hAnsi="Times New Roman" w:cs="Times New Roman"/>
          <w:sz w:val="24"/>
          <w:szCs w:val="24"/>
        </w:rPr>
        <w:t>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нежилого здания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(котельная)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8,1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10, кадастровый номер 18:16:007001:749.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потолков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кв. м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F05F47" w:rsidRPr="00D71318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05F47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F05F47" w:rsidRPr="00DC75D6" w:rsidTr="00CB539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DC75D6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DC75D6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F05F47" w:rsidRDefault="00F05F47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 w:rsidRPr="00F05F47"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2"/>
        <w:gridCol w:w="5050"/>
      </w:tblGrid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в радиусе 25 км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зелёных насаждений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 метров</w:t>
            </w:r>
          </w:p>
        </w:tc>
      </w:tr>
      <w:tr w:rsidR="00F05F47" w:rsidTr="00CB5396"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радиусе 1000 метров</w:t>
            </w:r>
          </w:p>
        </w:tc>
      </w:tr>
    </w:tbl>
    <w:p w:rsidR="00F05F47" w:rsidRDefault="00F05F47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Функциональный износ, %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5F47" w:rsidTr="00CB5396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Default="00F05F47" w:rsidP="00CB539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5F47" w:rsidRPr="00087897" w:rsidRDefault="00F05F47" w:rsidP="00CB539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 купли-продажи нежилого здания. </w:t>
      </w:r>
      <w:r>
        <w:rPr>
          <w:rFonts w:ascii="Times New Roman" w:hAnsi="Times New Roman" w:cs="Times New Roman"/>
          <w:sz w:val="24"/>
          <w:szCs w:val="24"/>
        </w:rPr>
        <w:t>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B8" w:rsidRDefault="00C27AB8">
      <w:pPr>
        <w:spacing w:after="0" w:line="240" w:lineRule="auto"/>
      </w:pPr>
      <w:r>
        <w:separator/>
      </w:r>
    </w:p>
  </w:endnote>
  <w:endnote w:type="continuationSeparator" w:id="0">
    <w:p w:rsidR="00C27AB8" w:rsidRDefault="00C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B8" w:rsidRDefault="00C27AB8">
      <w:pPr>
        <w:spacing w:after="0" w:line="240" w:lineRule="auto"/>
      </w:pPr>
      <w:r>
        <w:separator/>
      </w:r>
    </w:p>
  </w:footnote>
  <w:footnote w:type="continuationSeparator" w:id="0">
    <w:p w:rsidR="00C27AB8" w:rsidRDefault="00C2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BB7B88"/>
    <w:rsid w:val="00C27AB8"/>
    <w:rsid w:val="00F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5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106</cp:revision>
  <cp:lastPrinted>2018-10-24T16:24:00Z</cp:lastPrinted>
  <dcterms:created xsi:type="dcterms:W3CDTF">2015-08-14T11:34:00Z</dcterms:created>
  <dcterms:modified xsi:type="dcterms:W3CDTF">2020-03-19T11:36:00Z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