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268"/>
      </w:tblGrid>
      <w:tr w:rsidR="00662CD5" w:rsidRPr="00AC2AF3" w:rsidTr="00EF73B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121AA6" w:rsidRDefault="00121AA6" w:rsidP="00872F62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121AA6" w:rsidRPr="00121AA6" w:rsidRDefault="00121AA6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21AA6">
              <w:rPr>
                <w:bCs/>
                <w:lang w:eastAsia="en-US"/>
              </w:rPr>
              <w:t xml:space="preserve">Утверждена </w:t>
            </w:r>
          </w:p>
          <w:p w:rsidR="00872F62" w:rsidRPr="00872F62" w:rsidRDefault="00121AA6" w:rsidP="00BD7361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21AA6">
              <w:rPr>
                <w:bCs/>
                <w:lang w:eastAsia="en-US"/>
              </w:rPr>
              <w:t xml:space="preserve">решением Президиума районного Совета депутатов от  </w:t>
            </w:r>
            <w:r w:rsidR="00BD7361">
              <w:rPr>
                <w:bCs/>
                <w:lang w:eastAsia="en-US"/>
              </w:rPr>
              <w:t>___________</w:t>
            </w:r>
            <w:r w:rsidRPr="00121AA6">
              <w:rPr>
                <w:bCs/>
                <w:lang w:eastAsia="en-US"/>
              </w:rPr>
              <w:t xml:space="preserve"> 2020 года №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C23C8A" w:rsidRPr="00AC2AF3" w:rsidTr="00EF73B5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5865" w:rsidRDefault="00A55865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BD7361" w:rsidRDefault="00BD7361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Default="00C23C8A" w:rsidP="00BD7361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121AA6">
              <w:rPr>
                <w:bCs/>
                <w:lang w:eastAsia="en-US"/>
              </w:rPr>
              <w:t xml:space="preserve">тридцать второй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BD7361">
              <w:rPr>
                <w:b/>
                <w:bCs/>
                <w:lang w:eastAsia="en-US"/>
              </w:rPr>
              <w:t>29</w:t>
            </w:r>
            <w:r w:rsidR="0025538D" w:rsidRPr="0025538D">
              <w:rPr>
                <w:b/>
                <w:bCs/>
                <w:lang w:eastAsia="en-US"/>
              </w:rPr>
              <w:t xml:space="preserve"> дека</w:t>
            </w:r>
            <w:r w:rsidR="0025538D">
              <w:rPr>
                <w:b/>
                <w:bCs/>
                <w:lang w:eastAsia="en-US"/>
              </w:rPr>
              <w:t>б</w:t>
            </w:r>
            <w:r w:rsidR="003F6864" w:rsidRPr="0025538D">
              <w:rPr>
                <w:b/>
                <w:bCs/>
                <w:lang w:eastAsia="en-US"/>
              </w:rPr>
              <w:t>ря</w:t>
            </w:r>
            <w:r w:rsidR="003F6864">
              <w:rPr>
                <w:bCs/>
                <w:lang w:eastAsia="en-US"/>
              </w:rPr>
              <w:t xml:space="preserve"> </w:t>
            </w:r>
            <w:r w:rsidR="00EE52F3">
              <w:rPr>
                <w:b/>
                <w:bCs/>
                <w:lang w:eastAsia="en-US"/>
              </w:rPr>
              <w:t>2020</w:t>
            </w:r>
            <w:r w:rsidR="0018395E">
              <w:rPr>
                <w:b/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25538D">
              <w:rPr>
                <w:b/>
                <w:bCs/>
                <w:lang w:eastAsia="en-US"/>
              </w:rPr>
              <w:t>10: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  <w:p w:rsidR="00BD7361" w:rsidRPr="00AC2AF3" w:rsidRDefault="00BD7361" w:rsidP="00BD7361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AA259C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1A67DD" w:rsidP="001A67DD">
            <w:r w:rsidRPr="001A67DD"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E93F44">
            <w:pPr>
              <w:jc w:val="both"/>
            </w:pPr>
            <w: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AC2AF3" w:rsidRDefault="001A67DD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Тихонова О.В.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1A67DD" w:rsidP="001A67DD">
            <w: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Default="007220D0" w:rsidP="007220D0">
            <w:pPr>
              <w:jc w:val="both"/>
            </w:pPr>
            <w:r>
              <w:t>О</w:t>
            </w:r>
            <w:r w:rsidR="00BD7361">
              <w:t xml:space="preserve"> </w:t>
            </w:r>
            <w:r w:rsidR="001A67DD">
              <w:t>Стратегии социально-экономического развития муниципального образования «Малопургинский район» на 2020 – 202</w:t>
            </w:r>
            <w:r w:rsidR="00375B2A">
              <w:t>5 годы и далее на период до 2030</w:t>
            </w:r>
            <w:r w:rsidR="001A67DD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Default="001A67DD" w:rsidP="00C45944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Мандиев</w:t>
            </w:r>
            <w:proofErr w:type="spellEnd"/>
            <w:r>
              <w:rPr>
                <w:lang w:eastAsia="en-US"/>
              </w:rPr>
              <w:t xml:space="preserve"> Ф. Ф.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BD7361" w:rsidP="00BD7361">
            <w: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Pr="00BC19D7" w:rsidRDefault="001A67DD" w:rsidP="00EE52F3">
            <w:pPr>
              <w:jc w:val="both"/>
              <w:rPr>
                <w:highlight w:val="yellow"/>
              </w:rPr>
            </w:pPr>
            <w:r w:rsidRPr="001A67DD">
              <w:t>О внесении изменений в решение Совета депутатов муниципального образования «Малопургинский район» от 05 декабря 2019 года №26-5-245 «О бюджете муниципального образования «Малопургинский район» на 2020 год 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Default="007220D0" w:rsidP="002217D7">
            <w:pPr>
              <w:rPr>
                <w:lang w:eastAsia="en-US"/>
              </w:rPr>
            </w:pPr>
            <w:r>
              <w:t>Кузнецов С.А.</w:t>
            </w:r>
          </w:p>
        </w:tc>
      </w:tr>
      <w:tr w:rsidR="00680367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367" w:rsidRDefault="00680367" w:rsidP="00BD7361">
            <w: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67" w:rsidRPr="00680367" w:rsidRDefault="00680367" w:rsidP="00EE52F3">
            <w:pPr>
              <w:jc w:val="both"/>
            </w:pPr>
            <w:r w:rsidRPr="00680367">
              <w:t xml:space="preserve">О внесении изменений в Устав </w:t>
            </w:r>
            <w:proofErr w:type="spellStart"/>
            <w:r w:rsidRPr="00680367">
              <w:t>Малопургинской</w:t>
            </w:r>
            <w:proofErr w:type="spellEnd"/>
            <w:r w:rsidRPr="00680367">
              <w:t xml:space="preserve"> районной газеты «МАЯК»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67" w:rsidRDefault="00680367" w:rsidP="002217D7">
            <w:r>
              <w:t>Городилова Н.С.</w:t>
            </w:r>
          </w:p>
        </w:tc>
      </w:tr>
      <w:tr w:rsidR="001A67D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7DD" w:rsidRPr="001A67DD" w:rsidRDefault="00680367" w:rsidP="001A67DD">
            <w: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Default="00BD7361" w:rsidP="00CC65B0">
            <w:pPr>
              <w:jc w:val="both"/>
            </w:pPr>
            <w:r>
              <w:t>Об утверждении нормотворческого Плана работы Совета депутатов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DD" w:rsidRDefault="00BD7361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CC65B0" w:rsidRDefault="00CC65B0" w:rsidP="00A55865">
      <w:pPr>
        <w:ind w:right="-24"/>
        <w:jc w:val="both"/>
      </w:pPr>
    </w:p>
    <w:p w:rsidR="007A268C" w:rsidRDefault="007A268C" w:rsidP="00A55865">
      <w:pPr>
        <w:ind w:right="-24"/>
        <w:jc w:val="both"/>
      </w:pPr>
    </w:p>
    <w:p w:rsidR="007A268C" w:rsidRDefault="007A268C" w:rsidP="00506121">
      <w:pPr>
        <w:ind w:right="-24"/>
        <w:jc w:val="both"/>
      </w:pPr>
    </w:p>
    <w:p w:rsidR="002F2AA0" w:rsidRPr="009766EB" w:rsidRDefault="00121AA6" w:rsidP="002F2AA0">
      <w:pPr>
        <w:ind w:right="-24" w:firstLine="567"/>
        <w:jc w:val="center"/>
        <w:rPr>
          <w:b/>
          <w:u w:val="single"/>
        </w:rPr>
      </w:pPr>
      <w:r>
        <w:rPr>
          <w:b/>
          <w:u w:val="single"/>
        </w:rPr>
        <w:t>Пр</w:t>
      </w:r>
      <w:r w:rsidR="002F2AA0" w:rsidRPr="009766EB">
        <w:rPr>
          <w:b/>
          <w:u w:val="single"/>
        </w:rPr>
        <w:t xml:space="preserve">оекты решений </w:t>
      </w:r>
    </w:p>
    <w:p w:rsidR="007A268C" w:rsidRDefault="007A268C" w:rsidP="002F2AA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121AA6" w:rsidRPr="00121AA6" w:rsidRDefault="00BD7361" w:rsidP="00121AA6">
      <w:pPr>
        <w:ind w:right="-2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1AA6" w:rsidRPr="00121AA6">
        <w:rPr>
          <w:b/>
          <w:sz w:val="28"/>
          <w:szCs w:val="28"/>
        </w:rPr>
        <w:t>. О внесении изменений в Устав муниципального образования «Малопургинский район»</w:t>
      </w:r>
    </w:p>
    <w:p w:rsidR="00121AA6" w:rsidRPr="00DD038E" w:rsidRDefault="00121AA6" w:rsidP="00121A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D038E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«Малопургинский район» и в целях приведения Устава муниципального образования «Малопургинский район» в соответствии со статьей 3 Федерального закона от 02.08.2019 года № 283-ФЗ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DD038E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DD038E">
        <w:rPr>
          <w:rFonts w:eastAsiaTheme="minorHAnsi"/>
          <w:lang w:eastAsia="en-US"/>
        </w:rPr>
        <w:t>со статьей 2 Федерального</w:t>
      </w:r>
      <w:proofErr w:type="gramEnd"/>
      <w:r w:rsidRPr="00DD038E">
        <w:rPr>
          <w:rFonts w:eastAsiaTheme="minorHAnsi"/>
          <w:lang w:eastAsia="en-US"/>
        </w:rPr>
        <w:t xml:space="preserve"> </w:t>
      </w:r>
      <w:proofErr w:type="gramStart"/>
      <w:r w:rsidRPr="00DD038E">
        <w:rPr>
          <w:rFonts w:eastAsiaTheme="minorHAnsi"/>
          <w:lang w:eastAsia="en-US"/>
        </w:rPr>
        <w:t xml:space="preserve">закона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</w:t>
      </w:r>
      <w:r w:rsidRPr="00DD038E">
        <w:t>Законом Удмуртской Республики от 01 июня 2020 № 21-РЗ «О внесении изменений в статью 26 Закона Удмуртской Республики</w:t>
      </w:r>
      <w:proofErr w:type="gramEnd"/>
      <w:r w:rsidRPr="00DD038E">
        <w:t xml:space="preserve">  «О статусе депутата Государственного Совета Удмуртской Республики» и 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 органа местного самоуправления, выборного должностного лица местного самоуправления в Удмуртской Республике» Совет депутатов муниципального образования «Малопургинский район» </w:t>
      </w:r>
      <w:r w:rsidRPr="00DD038E">
        <w:rPr>
          <w:b/>
        </w:rPr>
        <w:t>РЕШАЕТ</w:t>
      </w:r>
      <w:r w:rsidRPr="00DD038E">
        <w:t>:</w:t>
      </w:r>
    </w:p>
    <w:p w:rsidR="00121AA6" w:rsidRPr="00DD038E" w:rsidRDefault="00121AA6" w:rsidP="00121AA6">
      <w:pPr>
        <w:autoSpaceDE w:val="0"/>
        <w:autoSpaceDN w:val="0"/>
        <w:adjustRightInd w:val="0"/>
        <w:ind w:firstLine="709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1.</w:t>
      </w:r>
      <w:r w:rsidRPr="00DD038E">
        <w:t xml:space="preserve"> </w:t>
      </w:r>
      <w:proofErr w:type="gramStart"/>
      <w:r w:rsidRPr="00DD038E">
        <w:t xml:space="preserve">Внести в Устав муниципального образования «Малопургинский район», принятый решением Малопургинского районного Совета депутатов  от 16 июня 2005 года № 21-2-312 (в </w:t>
      </w:r>
      <w:r w:rsidRPr="00DD038E">
        <w:lastRenderedPageBreak/>
        <w:t>редакции решений Совета депутатов от 27.04.2006  № 26-13-397; от 29.06.2006 № 27-3-401; от 02.02.2007 № 4-1-35; от 14.06.2007 №6-1-71; от 19.06.2008  № 12-1-149; от 10.04.2009 № 17-5-225; от 30.09.2009  № 20-1-254, от 18.06.2010  № 25-1-321; от 26.05.2011 № 30-1-385;</w:t>
      </w:r>
      <w:proofErr w:type="gramEnd"/>
      <w:r w:rsidRPr="00DD038E">
        <w:t xml:space="preserve"> </w:t>
      </w:r>
      <w:proofErr w:type="gramStart"/>
      <w:r w:rsidRPr="00DD038E">
        <w:t>от 29.12.2011  № 2-1-12; от 13.06.2012  № 5-1-32; от 27.12.2012  № 9-3-88; от 19.12.2013 № 14-1-151; от 30.12.2014  № 23-1-245; от 18.06.2015 № 26-1-275; от 27.10.2016  № 2-2-14; от 29.06.2017 № 9-1-70; от 15.12.2017 № 13-1-109; от 28.06.2018 № 18-2-146; от</w:t>
      </w:r>
      <w:r w:rsidRPr="00DD038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D038E">
        <w:t>03.10.2019 № 25-18-240), следующие изменения:</w:t>
      </w:r>
      <w:proofErr w:type="gramEnd"/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  <w:rPr>
          <w:b/>
        </w:rPr>
      </w:pPr>
      <w:r w:rsidRPr="00DD038E">
        <w:rPr>
          <w:b/>
        </w:rPr>
        <w:t xml:space="preserve">1) </w:t>
      </w:r>
      <w:r w:rsidRPr="00DD038E">
        <w:t>пункт 15 части 1 статьи 7 дополнить словами «, выдача градостроительного плана земельного участка, расположенного на межселенной территории»;</w:t>
      </w:r>
    </w:p>
    <w:p w:rsidR="00121AA6" w:rsidRPr="00DD038E" w:rsidRDefault="00121AA6" w:rsidP="00121AA6">
      <w:pPr>
        <w:jc w:val="both"/>
        <w:rPr>
          <w:b/>
        </w:rPr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2</w:t>
      </w:r>
      <w:r w:rsidRPr="00DD038E">
        <w:t>) часть 1 статьи 7.1 дополнить пунктом 15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«15.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3)</w:t>
      </w:r>
      <w:r w:rsidRPr="00DD038E">
        <w:t xml:space="preserve"> в статье 15:</w:t>
      </w:r>
    </w:p>
    <w:p w:rsidR="00121AA6" w:rsidRPr="00DD038E" w:rsidRDefault="00121AA6" w:rsidP="00121AA6">
      <w:pPr>
        <w:ind w:firstLine="720"/>
        <w:jc w:val="both"/>
        <w:rPr>
          <w:b/>
        </w:rPr>
      </w:pPr>
      <w:r w:rsidRPr="00DD038E">
        <w:rPr>
          <w:b/>
        </w:rPr>
        <w:t xml:space="preserve">а) </w:t>
      </w:r>
      <w:r w:rsidRPr="00DD038E">
        <w:t>часть 1 после слов «должностных лиц местного самоуправления» дополнить словами «, осуществления территориального общественного самоуправления»;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 xml:space="preserve">б) </w:t>
      </w:r>
      <w:r w:rsidRPr="00DD038E">
        <w:t>абзац первый части 2 дополнить словами «, а также в случаях, предусмотренных уставом территориального общественного самоуправления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в)</w:t>
      </w:r>
      <w:r w:rsidRPr="00DD038E">
        <w:t xml:space="preserve"> часть 2 дополнить абзацем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г)</w:t>
      </w:r>
      <w:r w:rsidRPr="00DD038E">
        <w:t xml:space="preserve"> часть 4 дополнить абзацем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 xml:space="preserve"> д)</w:t>
      </w:r>
      <w:r w:rsidRPr="00DD038E">
        <w:t xml:space="preserve"> дополнить частью 5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«5. Итоги собрания граждан подлежат официальному опубликованию (обнародованию)</w:t>
      </w:r>
      <w:proofErr w:type="gramStart"/>
      <w:r w:rsidRPr="00DD038E">
        <w:t>.»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4</w:t>
      </w:r>
      <w:r w:rsidRPr="00DD038E">
        <w:t>) в статье 16: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а)</w:t>
      </w:r>
      <w:r w:rsidRPr="00DD038E">
        <w:t xml:space="preserve"> часть 1 изложить  в следующей редакции:</w:t>
      </w:r>
    </w:p>
    <w:p w:rsidR="00121AA6" w:rsidRPr="00DD038E" w:rsidRDefault="00121AA6" w:rsidP="00121AA6">
      <w:pPr>
        <w:ind w:firstLine="720"/>
        <w:jc w:val="both"/>
      </w:pPr>
      <w:r w:rsidRPr="00DD038E">
        <w:t>«1. В случаях, предусмотренных решением Районного Совета депутатов, уставом территориального общественного самоуправления, полномочия собрания граждан могут осуществляться конференцией граждан (собранием делегатов)</w:t>
      </w:r>
      <w:proofErr w:type="gramStart"/>
      <w:r w:rsidRPr="00DD038E">
        <w:t>.»</w:t>
      </w:r>
      <w:proofErr w:type="gramEnd"/>
      <w:r w:rsidRPr="00DD038E">
        <w:t xml:space="preserve">; 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б)</w:t>
      </w:r>
      <w:r w:rsidRPr="00DD038E">
        <w:t xml:space="preserve"> часть 2 изложить в следующей редакции:</w:t>
      </w:r>
    </w:p>
    <w:p w:rsidR="00121AA6" w:rsidRPr="00DD038E" w:rsidRDefault="00121AA6" w:rsidP="00121AA6">
      <w:pPr>
        <w:ind w:firstLine="720"/>
        <w:jc w:val="both"/>
      </w:pPr>
      <w:r w:rsidRPr="00DD038E">
        <w:t>«2. Порядок назначения и проведения конференции граждан (собрания делегатов), избрания делегатов определяется решением Районного Совета депутатов, уставом территориального общественного самоуправления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в)</w:t>
      </w:r>
      <w:r w:rsidRPr="00DD038E">
        <w:t xml:space="preserve"> дополнить частью 3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«3. Итоги конференции граждан (собрания делегатов) подлежат официальному опубликованию (обнародованию)</w:t>
      </w:r>
      <w:proofErr w:type="gramStart"/>
      <w:r w:rsidRPr="00DD038E">
        <w:t>.»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5)</w:t>
      </w:r>
      <w:r w:rsidRPr="00DD038E">
        <w:t xml:space="preserve"> в части 2 статьи 24: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а)</w:t>
      </w:r>
      <w:r w:rsidRPr="00DD038E">
        <w:t xml:space="preserve"> пункт 7 признать утратившим силу;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б)</w:t>
      </w:r>
      <w:r w:rsidRPr="00DD038E">
        <w:t xml:space="preserve"> пункт 8 изложить в следующей редакции:</w:t>
      </w:r>
    </w:p>
    <w:p w:rsidR="00121AA6" w:rsidRPr="00DD038E" w:rsidRDefault="00121AA6" w:rsidP="00121AA6">
      <w:pPr>
        <w:ind w:firstLine="720"/>
        <w:jc w:val="both"/>
      </w:pPr>
      <w:r w:rsidRPr="00DD038E">
        <w:t>«8) утверждает положения о структурных подразделениях (</w:t>
      </w:r>
      <w:proofErr w:type="gramStart"/>
      <w:r w:rsidRPr="00DD038E">
        <w:t xml:space="preserve">органах) </w:t>
      </w:r>
      <w:proofErr w:type="gramEnd"/>
      <w:r w:rsidRPr="00DD038E">
        <w:t>Администрации района, утверждает штатное расписание Администрации района;»;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в)</w:t>
      </w:r>
      <w:r w:rsidRPr="00DD038E">
        <w:t xml:space="preserve"> пункт 9 изложить в следующей редакции:</w:t>
      </w:r>
    </w:p>
    <w:p w:rsidR="00121AA6" w:rsidRPr="00DD038E" w:rsidRDefault="00121AA6" w:rsidP="00121AA6">
      <w:pPr>
        <w:ind w:firstLine="720"/>
        <w:jc w:val="both"/>
      </w:pPr>
      <w:r w:rsidRPr="00DD038E">
        <w:t xml:space="preserve">«9) назначает на должность первого заместителя, заместителей главы Администрации района, руководителей структурных подразделений (органов) Администрации района», назначает на </w:t>
      </w:r>
      <w:r w:rsidRPr="00DD038E">
        <w:lastRenderedPageBreak/>
        <w:t>должность и освобождает от должности работников Администрации района, в соответствии с законодательством применяет к ним меры поощрения и налагает на них взыскания</w:t>
      </w:r>
      <w:proofErr w:type="gramStart"/>
      <w:r w:rsidRPr="00DD038E">
        <w:t>;»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 xml:space="preserve"> г)</w:t>
      </w:r>
      <w:r w:rsidRPr="00DD038E">
        <w:t xml:space="preserve"> в пункте 9.1. слова «руководителя Аппарата Главы муниципального образования, Районного Совета депутатов и Администрации района» исключить;</w:t>
      </w:r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6)</w:t>
      </w:r>
      <w:r w:rsidRPr="00DD038E">
        <w:t xml:space="preserve"> в части 7 статьи 26 слова «Аппарат Главы муниципального образования, Районного Совета депутатов и Администрации района» заменить на «Управление документационного обеспечения Администрации района»;</w:t>
      </w:r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7)</w:t>
      </w:r>
      <w:r w:rsidRPr="00DD038E">
        <w:t xml:space="preserve"> в статье 27: 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а)</w:t>
      </w:r>
      <w:r w:rsidRPr="00DD038E">
        <w:t xml:space="preserve"> в пункте 1</w:t>
      </w:r>
      <w:r w:rsidRPr="00DD038E">
        <w:rPr>
          <w:color w:val="FF0000"/>
        </w:rPr>
        <w:t xml:space="preserve"> </w:t>
      </w:r>
      <w:r w:rsidRPr="00DD038E">
        <w:t>слова «, толкование настоящего Устава и правовых актов Районного Совета депутатов» исключить;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б)</w:t>
      </w:r>
      <w:r w:rsidRPr="00DD038E">
        <w:t xml:space="preserve"> пункт 3 изложить в следующей редакции:</w:t>
      </w:r>
    </w:p>
    <w:p w:rsidR="00121AA6" w:rsidRPr="00DD038E" w:rsidRDefault="00121AA6" w:rsidP="00121AA6">
      <w:pPr>
        <w:ind w:firstLine="720"/>
        <w:jc w:val="both"/>
      </w:pPr>
      <w:r w:rsidRPr="00DD038E">
        <w:t>«3) установление,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DD038E">
        <w:t>;»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в)</w:t>
      </w:r>
      <w:r w:rsidRPr="00DD038E">
        <w:t xml:space="preserve"> пункт 5 признать утратившим силу;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г)</w:t>
      </w:r>
      <w:r w:rsidRPr="00DD038E">
        <w:t xml:space="preserve"> пункт 6 признать утратившим силу;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д)</w:t>
      </w:r>
      <w:r w:rsidRPr="00DD038E">
        <w:t xml:space="preserve"> пункт 10 признать утратившим силу;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е)</w:t>
      </w:r>
      <w:r w:rsidRPr="00DD038E">
        <w:t xml:space="preserve"> пункт 11 признать утратившим силу;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ж)</w:t>
      </w:r>
      <w:r w:rsidRPr="00DD038E">
        <w:t xml:space="preserve"> пункт 16 признать утратившим силу;</w:t>
      </w:r>
    </w:p>
    <w:p w:rsidR="00121AA6" w:rsidRPr="00DD038E" w:rsidRDefault="00121AA6" w:rsidP="00121AA6">
      <w:pPr>
        <w:ind w:firstLine="720"/>
        <w:jc w:val="both"/>
        <w:rPr>
          <w:b/>
        </w:rPr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8)</w:t>
      </w:r>
      <w:r w:rsidRPr="00DD038E">
        <w:t xml:space="preserve"> в статье 28: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а)</w:t>
      </w:r>
      <w:r w:rsidRPr="00DD038E">
        <w:t xml:space="preserve"> дополнить пунктом 32.5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«32.5) одобрение проекта соглашений между Администрацией района и органами местного самоуправления поселений, входящих в состав муниципального района, о передаче осуществления части полномочий</w:t>
      </w:r>
      <w:proofErr w:type="gramStart"/>
      <w:r w:rsidRPr="00DD038E">
        <w:t>;»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б)</w:t>
      </w:r>
      <w:r w:rsidRPr="00DD038E">
        <w:t xml:space="preserve"> дополнить пунктом 32.6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«32.6) утверждение соглашений (договоров) Администрации района с органами местного самоуправления иных муниципальных образований, предусматривающих установление или изменение финансовых обязательств муниципального образования, а также, предусматривающих расходы, покрываемые за счет средств местного бюджета</w:t>
      </w:r>
      <w:proofErr w:type="gramStart"/>
      <w:r w:rsidRPr="00DD038E">
        <w:t>;»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в)</w:t>
      </w:r>
      <w:r w:rsidRPr="00DD038E">
        <w:t xml:space="preserve"> дополнить пунктом 32.7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«32.7) определение порядка получения кредитов Администрацией района</w:t>
      </w:r>
      <w:proofErr w:type="gramStart"/>
      <w:r w:rsidRPr="00DD038E">
        <w:t>;»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г)</w:t>
      </w:r>
      <w:r w:rsidRPr="00DD038E">
        <w:t xml:space="preserve"> дополнить пунктом 32.8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«32.8)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имущества, находящегося в муниципальной собственности</w:t>
      </w:r>
      <w:proofErr w:type="gramStart"/>
      <w:r w:rsidRPr="00DD038E">
        <w:t>;»</w:t>
      </w:r>
      <w:proofErr w:type="gramEnd"/>
      <w:r w:rsidRPr="00DD038E">
        <w:t>;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д)</w:t>
      </w:r>
      <w:r w:rsidRPr="00DD038E">
        <w:t xml:space="preserve"> дополнить пунктом 32.9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«32.9) осуществление права законодательной инициативы в Государственном Совете Удмуртской Республики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 xml:space="preserve">9) </w:t>
      </w:r>
      <w:r w:rsidRPr="00DD038E">
        <w:t>в статье 30: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а)</w:t>
      </w:r>
      <w:r w:rsidRPr="00DD038E">
        <w:t xml:space="preserve"> часть 3 дополнить четвертым абзацем следующего содержания:</w:t>
      </w:r>
    </w:p>
    <w:p w:rsidR="00121AA6" w:rsidRPr="00DD038E" w:rsidRDefault="00121AA6" w:rsidP="00121AA6">
      <w:pPr>
        <w:ind w:firstLine="720"/>
        <w:jc w:val="both"/>
      </w:pPr>
      <w:r w:rsidRPr="00DD038E">
        <w:t>«Депутату районного Совета депутатов, осуществляющему депутатскую деятельность без отрыва от основной деятельности, для осуществления своих полномочий  гарантируется сохранение места работы (должности) на период  5  рабочих дней в месяц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б)</w:t>
      </w:r>
      <w:r w:rsidRPr="00DD038E">
        <w:t xml:space="preserve"> часть дополнить пунктом 10.1 следующего содержания:</w:t>
      </w:r>
    </w:p>
    <w:p w:rsidR="00121AA6" w:rsidRPr="00DD038E" w:rsidRDefault="00121AA6" w:rsidP="00121AA6">
      <w:pPr>
        <w:ind w:firstLine="720"/>
        <w:jc w:val="both"/>
        <w:rPr>
          <w:b/>
        </w:rPr>
      </w:pPr>
      <w:proofErr w:type="gramStart"/>
      <w:r w:rsidRPr="00DD038E">
        <w:t>«10.1)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DD038E">
        <w:t xml:space="preserve"> денежные средства и ценности в иностранных  банках, расположенных за </w:t>
      </w:r>
      <w:r w:rsidRPr="00DD038E"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DD038E">
        <w:t>.»;</w:t>
      </w:r>
      <w:proofErr w:type="gramEnd"/>
    </w:p>
    <w:p w:rsidR="00121AA6" w:rsidRPr="00DD038E" w:rsidRDefault="00121AA6" w:rsidP="00121AA6">
      <w:pPr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10)</w:t>
      </w:r>
      <w:r w:rsidRPr="00DD038E">
        <w:t xml:space="preserve"> пункт 7 статьи 34 дополнить словами «, выдача градостроительного плана земельного участка, расположенного на межселенной территории»;</w:t>
      </w:r>
    </w:p>
    <w:p w:rsidR="00121AA6" w:rsidRPr="00DD038E" w:rsidRDefault="00121AA6" w:rsidP="00121AA6">
      <w:pPr>
        <w:ind w:firstLine="720"/>
        <w:jc w:val="both"/>
      </w:pP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11)</w:t>
      </w:r>
      <w:r w:rsidRPr="00DD038E">
        <w:t xml:space="preserve"> в части 2 статьи 39 слова «Аппарата Главы муниципального образования, Районного Совета и Администрации района» исключить.</w:t>
      </w:r>
    </w:p>
    <w:p w:rsidR="00121AA6" w:rsidRPr="00DD038E" w:rsidRDefault="00121AA6" w:rsidP="00121AA6">
      <w:pPr>
        <w:autoSpaceDE w:val="0"/>
        <w:autoSpaceDN w:val="0"/>
        <w:adjustRightInd w:val="0"/>
        <w:jc w:val="both"/>
      </w:pPr>
    </w:p>
    <w:p w:rsidR="00121AA6" w:rsidRPr="00DD038E" w:rsidRDefault="00121AA6" w:rsidP="00121AA6">
      <w:pPr>
        <w:autoSpaceDE w:val="0"/>
        <w:autoSpaceDN w:val="0"/>
        <w:adjustRightInd w:val="0"/>
        <w:ind w:firstLine="720"/>
        <w:jc w:val="both"/>
      </w:pPr>
      <w:r w:rsidRPr="00DD038E">
        <w:rPr>
          <w:b/>
        </w:rPr>
        <w:t>2.</w:t>
      </w:r>
      <w:r w:rsidRPr="00DD038E">
        <w:t xml:space="preserve"> Главе муниципального образования «Малопургинский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21AA6" w:rsidRPr="00DD038E" w:rsidRDefault="00121AA6" w:rsidP="00121AA6">
      <w:pPr>
        <w:ind w:firstLine="720"/>
        <w:jc w:val="both"/>
      </w:pPr>
      <w:r w:rsidRPr="00DD038E">
        <w:rPr>
          <w:b/>
        </w:rPr>
        <w:t>3.</w:t>
      </w:r>
      <w:r w:rsidRPr="00DD038E">
        <w:t xml:space="preserve"> Опубликовать настоящее решение после его государственной регистрации.</w:t>
      </w:r>
    </w:p>
    <w:p w:rsidR="00121AA6" w:rsidRPr="00DD038E" w:rsidRDefault="00121AA6" w:rsidP="00121AA6">
      <w:pPr>
        <w:pStyle w:val="a3"/>
        <w:tabs>
          <w:tab w:val="left" w:pos="567"/>
        </w:tabs>
        <w:ind w:left="0"/>
        <w:jc w:val="both"/>
        <w:rPr>
          <w:b/>
        </w:rPr>
      </w:pPr>
      <w:r w:rsidRPr="00DD038E">
        <w:rPr>
          <w:b/>
        </w:rPr>
        <w:t>4.</w:t>
      </w:r>
      <w:r w:rsidRPr="00DD038E">
        <w:t xml:space="preserve"> Настоящее решение вступает в силу в порядке, предусмотренном законодательством.</w:t>
      </w:r>
    </w:p>
    <w:p w:rsidR="00027A48" w:rsidRDefault="00027A48" w:rsidP="00027A48">
      <w:pPr>
        <w:jc w:val="both"/>
        <w:outlineLvl w:val="0"/>
        <w:rPr>
          <w:b/>
          <w:bCs/>
          <w:kern w:val="36"/>
        </w:rPr>
      </w:pPr>
    </w:p>
    <w:p w:rsidR="007220D0" w:rsidRDefault="007220D0" w:rsidP="00027A48">
      <w:pPr>
        <w:jc w:val="both"/>
        <w:outlineLvl w:val="0"/>
        <w:rPr>
          <w:b/>
        </w:rPr>
      </w:pPr>
      <w:r w:rsidRPr="007220D0">
        <w:rPr>
          <w:b/>
          <w:bCs/>
          <w:kern w:val="36"/>
        </w:rPr>
        <w:t xml:space="preserve">2. </w:t>
      </w:r>
      <w:r w:rsidRPr="007220D0">
        <w:rPr>
          <w:b/>
        </w:rPr>
        <w:t>О Стратегии социально-экономического развития муниципального образования «Малопургинский район» на 2020 – 2025 годы и далее на период до 2030 года</w:t>
      </w:r>
    </w:p>
    <w:p w:rsidR="007220D0" w:rsidRPr="007220D0" w:rsidRDefault="007220D0" w:rsidP="007220D0">
      <w:pPr>
        <w:ind w:firstLine="708"/>
        <w:jc w:val="both"/>
        <w:outlineLvl w:val="0"/>
        <w:rPr>
          <w:bCs/>
          <w:kern w:val="36"/>
        </w:rPr>
      </w:pPr>
      <w:r w:rsidRPr="007220D0">
        <w:rPr>
          <w:bCs/>
          <w:kern w:val="36"/>
        </w:rPr>
        <w:t>Рассмотрев и обсудив прое</w:t>
      </w:r>
      <w:proofErr w:type="gramStart"/>
      <w:r w:rsidRPr="007220D0">
        <w:rPr>
          <w:bCs/>
          <w:kern w:val="36"/>
        </w:rPr>
        <w:t>кт Стр</w:t>
      </w:r>
      <w:proofErr w:type="gramEnd"/>
      <w:r w:rsidRPr="007220D0">
        <w:rPr>
          <w:bCs/>
          <w:kern w:val="36"/>
        </w:rPr>
        <w:t>атегии социально-экономического развития муниципального образования «Малопургинский район» на 2020-2025 годы и далее на период до 2030 года,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220D0" w:rsidRPr="007220D0" w:rsidRDefault="007220D0" w:rsidP="007220D0">
      <w:pPr>
        <w:jc w:val="both"/>
        <w:outlineLvl w:val="0"/>
        <w:rPr>
          <w:bCs/>
          <w:kern w:val="36"/>
        </w:rPr>
      </w:pPr>
      <w:r w:rsidRPr="007220D0">
        <w:rPr>
          <w:bCs/>
          <w:kern w:val="36"/>
        </w:rPr>
        <w:t>1.</w:t>
      </w:r>
      <w:r w:rsidRPr="007220D0">
        <w:rPr>
          <w:bCs/>
          <w:kern w:val="36"/>
        </w:rPr>
        <w:tab/>
        <w:t xml:space="preserve"> Утвердить прилагаемую Стратегию социально-экономического развития муниципального образования «Малопургинский район» на 2020-2025 годы и далее на период до 2030 года.</w:t>
      </w:r>
    </w:p>
    <w:p w:rsidR="007220D0" w:rsidRDefault="007220D0" w:rsidP="007220D0">
      <w:pPr>
        <w:jc w:val="both"/>
        <w:outlineLvl w:val="0"/>
        <w:rPr>
          <w:bCs/>
          <w:kern w:val="36"/>
        </w:rPr>
      </w:pPr>
      <w:r w:rsidRPr="007220D0">
        <w:rPr>
          <w:bCs/>
          <w:kern w:val="36"/>
        </w:rPr>
        <w:t>2.</w:t>
      </w:r>
      <w:r w:rsidRPr="007220D0">
        <w:rPr>
          <w:bCs/>
          <w:kern w:val="36"/>
        </w:rPr>
        <w:tab/>
        <w:t xml:space="preserve">Обнародовать настоящее решение в порядке, установленном статьей 40 Устава муниципального образования «Малопургинский район».  </w:t>
      </w:r>
    </w:p>
    <w:p w:rsidR="007220D0" w:rsidRDefault="007220D0" w:rsidP="007220D0"/>
    <w:p w:rsidR="007220D0" w:rsidRDefault="007220D0" w:rsidP="007220D0">
      <w:pPr>
        <w:jc w:val="both"/>
        <w:rPr>
          <w:b/>
        </w:rPr>
      </w:pPr>
      <w:r w:rsidRPr="007220D0">
        <w:rPr>
          <w:b/>
        </w:rPr>
        <w:t xml:space="preserve">3. </w:t>
      </w:r>
      <w:r w:rsidRPr="007220D0">
        <w:rPr>
          <w:b/>
        </w:rPr>
        <w:t>О внесении изменений в решение Совета депутатов муниципального образования «Малопургинский район» от 05 декабря 2019 года №26-5-245 «О бюджете муниципального образования «Малопургинский район» на 2020 год и на плановый период 2021 и 2022 годов»</w:t>
      </w:r>
    </w:p>
    <w:p w:rsidR="007220D0" w:rsidRPr="007220D0" w:rsidRDefault="007220D0" w:rsidP="007220D0"/>
    <w:p w:rsidR="007220D0" w:rsidRDefault="007220D0" w:rsidP="007220D0"/>
    <w:p w:rsidR="007220D0" w:rsidRDefault="007220D0" w:rsidP="007220D0">
      <w:pPr>
        <w:rPr>
          <w:b/>
        </w:rPr>
      </w:pPr>
      <w:r w:rsidRPr="007220D0">
        <w:rPr>
          <w:b/>
        </w:rPr>
        <w:t xml:space="preserve">4. </w:t>
      </w:r>
      <w:r w:rsidRPr="007220D0">
        <w:rPr>
          <w:b/>
        </w:rPr>
        <w:t xml:space="preserve">О внесении изменений в Устав </w:t>
      </w:r>
      <w:proofErr w:type="spellStart"/>
      <w:r w:rsidRPr="007220D0">
        <w:rPr>
          <w:b/>
        </w:rPr>
        <w:t>Малопургинской</w:t>
      </w:r>
      <w:proofErr w:type="spellEnd"/>
      <w:r w:rsidRPr="007220D0">
        <w:rPr>
          <w:b/>
        </w:rPr>
        <w:t xml:space="preserve"> районной газеты «МАЯК»</w:t>
      </w:r>
    </w:p>
    <w:p w:rsidR="007220D0" w:rsidRDefault="007220D0" w:rsidP="007220D0">
      <w:proofErr w:type="gramStart"/>
      <w:r>
        <w:t xml:space="preserve">На основании письма Управления </w:t>
      </w:r>
      <w:proofErr w:type="spellStart"/>
      <w:r>
        <w:t>Роскомнадзора</w:t>
      </w:r>
      <w:proofErr w:type="spellEnd"/>
      <w:r>
        <w:t xml:space="preserve"> по Удмуртской Республике от 10 августа 2020 года № 7228-04/18,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РФ от 27 декабря 1991 года № 2124-1 «О средствах массовой информации»,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7220D0" w:rsidRDefault="007220D0" w:rsidP="007220D0"/>
    <w:p w:rsidR="007220D0" w:rsidRDefault="007220D0" w:rsidP="007220D0">
      <w:r>
        <w:t xml:space="preserve">1. Внести в Устав </w:t>
      </w:r>
      <w:proofErr w:type="spellStart"/>
      <w:r>
        <w:t>Малопургинской</w:t>
      </w:r>
      <w:proofErr w:type="spellEnd"/>
      <w:r>
        <w:t xml:space="preserve"> районной газеты «МАЯК», принятый решением Совета депутатов  муниципального образования «Малопургинский  район» от 23 июня 2016 года № 32-07-327, следующие изменения:</w:t>
      </w:r>
    </w:p>
    <w:p w:rsidR="007220D0" w:rsidRDefault="007220D0" w:rsidP="007220D0"/>
    <w:p w:rsidR="007220D0" w:rsidRDefault="007220D0" w:rsidP="007220D0">
      <w:r>
        <w:t>1)  Главу 1 дополнить статьей 9 следующего содержания:</w:t>
      </w:r>
    </w:p>
    <w:p w:rsidR="007220D0" w:rsidRDefault="007220D0" w:rsidP="007220D0">
      <w:r>
        <w:t>«9.  Редакция средства массовой информации является автономным учреждением «Малопургинский Издательский дом «Маяк», ИНН 1821009478.»;</w:t>
      </w:r>
    </w:p>
    <w:p w:rsidR="007220D0" w:rsidRDefault="007220D0" w:rsidP="007220D0"/>
    <w:p w:rsidR="007220D0" w:rsidRDefault="007220D0" w:rsidP="007220D0">
      <w:r>
        <w:t>2) Статью 10 главы 2 дополнить абзацем следующего содержания:</w:t>
      </w:r>
    </w:p>
    <w:p w:rsidR="007220D0" w:rsidRDefault="007220D0" w:rsidP="007220D0">
      <w:r>
        <w:t>«определять язык, тематику и специализацию, периодичность и объём газеты «Маяк», территорию и форму периодического её распространения</w:t>
      </w:r>
      <w:proofErr w:type="gramStart"/>
      <w:r>
        <w:t>;»</w:t>
      </w:r>
      <w:proofErr w:type="gramEnd"/>
      <w:r>
        <w:t>;</w:t>
      </w:r>
    </w:p>
    <w:p w:rsidR="007220D0" w:rsidRDefault="007220D0" w:rsidP="007220D0"/>
    <w:p w:rsidR="007220D0" w:rsidRDefault="007220D0" w:rsidP="007220D0">
      <w:r>
        <w:t xml:space="preserve">3) Статью 24 главы 5 изложить в следующей редакции: </w:t>
      </w:r>
    </w:p>
    <w:p w:rsidR="007220D0" w:rsidRDefault="007220D0" w:rsidP="007220D0">
      <w:r>
        <w:lastRenderedPageBreak/>
        <w:t>«Главный редактор назначается на должность и освобождается от должности на основании Приказа (Распоряжения) Учредителя юридического лица - автономного учреждения Удмуртской Республики «Малопургинский Издательский дом «Маяк».  Так как главный редактор, являющийся руководителем СМИ газета «Маяк» одновременно является руководителем АУ УР «Малопургинский Издательский дом «Маяк»</w:t>
      </w:r>
      <w:proofErr w:type="gramStart"/>
      <w:r>
        <w:t>.»</w:t>
      </w:r>
      <w:proofErr w:type="gramEnd"/>
      <w:r>
        <w:t>;</w:t>
      </w:r>
    </w:p>
    <w:p w:rsidR="007220D0" w:rsidRDefault="007220D0" w:rsidP="007220D0"/>
    <w:p w:rsidR="007220D0" w:rsidRDefault="007220D0" w:rsidP="007220D0">
      <w:r>
        <w:t xml:space="preserve">4) Статью 25 главы 5 изложить в следующей редакции: </w:t>
      </w:r>
    </w:p>
    <w:p w:rsidR="007220D0" w:rsidRDefault="007220D0" w:rsidP="007220D0">
      <w:r>
        <w:t>«Главный редактор, являясь одновременно руководителем СМИ газета «Маяк» и автономного учреждения Удмуртской Республики «Малопургинский Издательский дом «Маяк», назначается исполнительным органом государственной власти, осуществляющим функции и полномочия  учредителя автономного учреждения Удмуртской Республики «Малопургинский Издательский дом «Маяк» - Агентством печати и массовых коммуникаций Удмуртской Республики (представитель Удмуртской Республики)</w:t>
      </w:r>
      <w:proofErr w:type="gramStart"/>
      <w:r>
        <w:t>.»</w:t>
      </w:r>
      <w:proofErr w:type="gramEnd"/>
    </w:p>
    <w:p w:rsidR="007220D0" w:rsidRDefault="007220D0" w:rsidP="007220D0"/>
    <w:p w:rsidR="007220D0" w:rsidRDefault="007220D0" w:rsidP="007220D0">
      <w:r>
        <w:t>5) Дополнить главой 10 следующего содержания:</w:t>
      </w:r>
    </w:p>
    <w:p w:rsidR="007220D0" w:rsidRDefault="007220D0" w:rsidP="007220D0">
      <w:r>
        <w:t>«10. ПРАВОВЫЕ ПОСЛЕДСТВИЯ ЛИКВИДАЦИИ ИЛИ РЕОРГАНИЗАЦИИ РЕДАКЦИИ, ИЗМЕНЕНИЯ  ЕЕ ОРГАНИЗАЦИОННО-ПРАВОВОЙ ФОРМЫ</w:t>
      </w:r>
    </w:p>
    <w:p w:rsidR="007220D0" w:rsidRDefault="007220D0" w:rsidP="007220D0">
      <w:r>
        <w:t xml:space="preserve">40.  По решению Учредителя Редакция может быть зарегистрирована в качестве юридического лица. </w:t>
      </w:r>
    </w:p>
    <w:p w:rsidR="007220D0" w:rsidRDefault="007220D0" w:rsidP="007220D0">
      <w:r>
        <w:t>•</w:t>
      </w:r>
      <w:r>
        <w:tab/>
        <w:t xml:space="preserve">Деятельность Редакции может быть прекращена по решению    Учредителя или суда. </w:t>
      </w:r>
    </w:p>
    <w:p w:rsidR="007220D0" w:rsidRDefault="007220D0" w:rsidP="007220D0">
      <w:r>
        <w:t>•</w:t>
      </w:r>
      <w:r>
        <w:tab/>
        <w:t>Прекращение деятельности Редакции возможно путем ее ликвидации или реорганизации.</w:t>
      </w:r>
    </w:p>
    <w:p w:rsidR="007220D0" w:rsidRDefault="007220D0" w:rsidP="007220D0">
      <w:r>
        <w:t>41. При принятии решения о ликвидации Редакции Учредителем, решение должно быть согласовано с главным редактором СМИ.</w:t>
      </w:r>
    </w:p>
    <w:p w:rsidR="007220D0" w:rsidRDefault="007220D0" w:rsidP="007220D0">
      <w:r>
        <w:t xml:space="preserve">В случае ликвидации Редакции, ее права и обязанности в полном объеме переходят к Учредителю. </w:t>
      </w:r>
    </w:p>
    <w:p w:rsidR="007220D0" w:rsidRDefault="007220D0" w:rsidP="007220D0">
      <w:r>
        <w:t>•</w:t>
      </w:r>
      <w:r>
        <w:tab/>
        <w:t>В случае ликвидации Редакции выпуск средства массовой информации «Маяк» не прекращается. Выпуском СМИ продолжает заниматься Главный редактор.</w:t>
      </w:r>
    </w:p>
    <w:p w:rsidR="007220D0" w:rsidRDefault="007220D0" w:rsidP="007220D0">
      <w:r>
        <w:t>42. Решение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7220D0" w:rsidRDefault="007220D0" w:rsidP="007220D0">
      <w:r>
        <w:t>В случае реорганизации, изменения организационно-правовой формы Редакции ее права переходят к правопреемнику.</w:t>
      </w:r>
    </w:p>
    <w:p w:rsidR="007220D0" w:rsidRDefault="007220D0" w:rsidP="007220D0">
      <w:r>
        <w:t>43.  Ликвидация Редакции осуществляется в соответствии с законодательством Российской Федерации.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7220D0" w:rsidRDefault="007220D0" w:rsidP="007220D0">
      <w:r>
        <w:t>Имущество ликвидируемой Редакции после расчетов с бюджетом, кредиторами, руководителем и работниками Редакции передается Учредителю автономного учреждения Удмуртской Республики «Малопургинский издательский дом «Маяк» - Удмуртской Республике в лице Агентства печати и массовых коммуникаций.</w:t>
      </w:r>
    </w:p>
    <w:p w:rsidR="007220D0" w:rsidRDefault="007220D0" w:rsidP="007220D0">
      <w:r>
        <w:t>44. Юридические последствия реорганизации или изменения организационно-правовой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7220D0" w:rsidRDefault="007220D0" w:rsidP="007220D0">
      <w:r>
        <w:t>45. 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прекращения производства и выпуска средства массовой информации, если Учредителем не будет принято иного решения.</w:t>
      </w:r>
    </w:p>
    <w:p w:rsidR="007220D0" w:rsidRDefault="007220D0" w:rsidP="007220D0">
      <w:r>
        <w:t>46. При реорганизации Редакции, изменении ее организационно-правовой формы принимается и утверждается новый Устав Редакции.</w:t>
      </w:r>
    </w:p>
    <w:p w:rsidR="007220D0" w:rsidRDefault="007220D0" w:rsidP="007220D0">
      <w:r>
        <w:t xml:space="preserve">47. При реорганизации Редакции все документы (финансово-хозяйственные, управленческие, по личному составу и др.) передаются в соответствии с установленными правилами правопреемнику. </w:t>
      </w:r>
    </w:p>
    <w:p w:rsidR="007220D0" w:rsidRDefault="007220D0" w:rsidP="007220D0">
      <w:r>
        <w:t>48. При ликвидации Редакции документы постоянного хранения передаются на государственное хранение в архив по месту нахождения Редакции. Передача и упорядочение документов осуществляются силами за счет Учредителя в соответствии с требованиями архивных органов</w:t>
      </w:r>
      <w:proofErr w:type="gramStart"/>
      <w:r>
        <w:t>.»</w:t>
      </w:r>
      <w:proofErr w:type="gramEnd"/>
    </w:p>
    <w:p w:rsidR="007220D0" w:rsidRDefault="007220D0" w:rsidP="007220D0"/>
    <w:p w:rsidR="007220D0" w:rsidRDefault="007220D0" w:rsidP="007220D0">
      <w:r>
        <w:lastRenderedPageBreak/>
        <w:t>2. Опубликовать настоящее решение на официальном сайте муниципального образования «Малопургинский район».</w:t>
      </w:r>
    </w:p>
    <w:p w:rsidR="007220D0" w:rsidRPr="007220D0" w:rsidRDefault="007220D0" w:rsidP="007220D0"/>
    <w:p w:rsidR="007220D0" w:rsidRDefault="007220D0" w:rsidP="007220D0"/>
    <w:p w:rsidR="007220D0" w:rsidRDefault="007220D0" w:rsidP="007220D0"/>
    <w:p w:rsidR="007220D0" w:rsidRDefault="007220D0" w:rsidP="007220D0">
      <w:pPr>
        <w:rPr>
          <w:b/>
        </w:rPr>
      </w:pPr>
      <w:r w:rsidRPr="007220D0">
        <w:rPr>
          <w:b/>
        </w:rPr>
        <w:t>5. Об утверждении нормотворческого Плана работы Совета депутатов муниципального образования «Малопургинский район»</w:t>
      </w:r>
    </w:p>
    <w:p w:rsidR="007220D0" w:rsidRDefault="007220D0" w:rsidP="007220D0"/>
    <w:p w:rsidR="007220D0" w:rsidRDefault="007220D0" w:rsidP="007220D0">
      <w:pPr>
        <w:ind w:firstLine="708"/>
      </w:pPr>
      <w:r>
        <w:t>Руководствуясь Уставом муниципального образования «Малопургинский район», Регламентом Совета депутатов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220D0" w:rsidRDefault="007220D0" w:rsidP="007220D0">
      <w:pPr>
        <w:ind w:firstLine="708"/>
      </w:pPr>
      <w:r>
        <w:t>1. План нормотворческой работы Совета депутатов муниципального образования «Малопургинский район» на 2020 год утвердить.</w:t>
      </w:r>
    </w:p>
    <w:p w:rsidR="007220D0" w:rsidRPr="007220D0" w:rsidRDefault="007220D0" w:rsidP="007220D0">
      <w:pPr>
        <w:ind w:firstLine="708"/>
      </w:pPr>
      <w:bookmarkStart w:id="0" w:name="_GoBack"/>
      <w:bookmarkEnd w:id="0"/>
      <w:r>
        <w:t>2. Опубликовать настоящее решение на официальном сайте муниципального образования «Малопургинский район».</w:t>
      </w:r>
    </w:p>
    <w:sectPr w:rsidR="007220D0" w:rsidRPr="007220D0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E4" w:rsidRDefault="00136CE4" w:rsidP="000665B5">
      <w:r>
        <w:separator/>
      </w:r>
    </w:p>
  </w:endnote>
  <w:endnote w:type="continuationSeparator" w:id="0">
    <w:p w:rsidR="00136CE4" w:rsidRDefault="00136CE4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A268C" w:rsidRDefault="007A26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D0">
          <w:rPr>
            <w:noProof/>
          </w:rPr>
          <w:t>6</w:t>
        </w:r>
        <w:r>
          <w:fldChar w:fldCharType="end"/>
        </w:r>
      </w:p>
    </w:sdtContent>
  </w:sdt>
  <w:p w:rsidR="007A268C" w:rsidRDefault="007A2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E4" w:rsidRDefault="00136CE4" w:rsidP="000665B5">
      <w:r>
        <w:separator/>
      </w:r>
    </w:p>
  </w:footnote>
  <w:footnote w:type="continuationSeparator" w:id="0">
    <w:p w:rsidR="00136CE4" w:rsidRDefault="00136CE4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666E9"/>
    <w:multiLevelType w:val="hybridMultilevel"/>
    <w:tmpl w:val="8ACC2416"/>
    <w:lvl w:ilvl="0" w:tplc="E694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82629"/>
    <w:multiLevelType w:val="hybridMultilevel"/>
    <w:tmpl w:val="D38E6576"/>
    <w:lvl w:ilvl="0" w:tplc="479235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E0FC0"/>
    <w:multiLevelType w:val="hybridMultilevel"/>
    <w:tmpl w:val="47304DD0"/>
    <w:lvl w:ilvl="0" w:tplc="646A9ED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F94958"/>
    <w:multiLevelType w:val="hybridMultilevel"/>
    <w:tmpl w:val="BA12D1CC"/>
    <w:lvl w:ilvl="0" w:tplc="B78C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775"/>
    <w:multiLevelType w:val="hybridMultilevel"/>
    <w:tmpl w:val="7C460CF0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148B"/>
    <w:multiLevelType w:val="hybridMultilevel"/>
    <w:tmpl w:val="81AC3A7C"/>
    <w:lvl w:ilvl="0" w:tplc="603417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5A6AB3"/>
    <w:multiLevelType w:val="hybridMultilevel"/>
    <w:tmpl w:val="91283C9C"/>
    <w:lvl w:ilvl="0" w:tplc="28CEE7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E28"/>
    <w:multiLevelType w:val="multilevel"/>
    <w:tmpl w:val="885CD0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4E2611"/>
    <w:multiLevelType w:val="hybridMultilevel"/>
    <w:tmpl w:val="56C42660"/>
    <w:lvl w:ilvl="0" w:tplc="23643B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816782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16186C"/>
    <w:multiLevelType w:val="hybridMultilevel"/>
    <w:tmpl w:val="544EC9DE"/>
    <w:lvl w:ilvl="0" w:tplc="9F4CC5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36"/>
  </w:num>
  <w:num w:numId="4">
    <w:abstractNumId w:val="30"/>
  </w:num>
  <w:num w:numId="5">
    <w:abstractNumId w:val="3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2"/>
  </w:num>
  <w:num w:numId="9">
    <w:abstractNumId w:val="21"/>
  </w:num>
  <w:num w:numId="10">
    <w:abstractNumId w:val="44"/>
  </w:num>
  <w:num w:numId="11">
    <w:abstractNumId w:val="18"/>
  </w:num>
  <w:num w:numId="12">
    <w:abstractNumId w:val="37"/>
  </w:num>
  <w:num w:numId="13">
    <w:abstractNumId w:val="35"/>
  </w:num>
  <w:num w:numId="14">
    <w:abstractNumId w:val="16"/>
  </w:num>
  <w:num w:numId="15">
    <w:abstractNumId w:val="15"/>
  </w:num>
  <w:num w:numId="16">
    <w:abstractNumId w:val="32"/>
  </w:num>
  <w:num w:numId="17">
    <w:abstractNumId w:val="2"/>
  </w:num>
  <w:num w:numId="18">
    <w:abstractNumId w:val="25"/>
  </w:num>
  <w:num w:numId="19">
    <w:abstractNumId w:val="39"/>
  </w:num>
  <w:num w:numId="20">
    <w:abstractNumId w:val="4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5"/>
  </w:num>
  <w:num w:numId="24">
    <w:abstractNumId w:val="28"/>
  </w:num>
  <w:num w:numId="25">
    <w:abstractNumId w:val="0"/>
  </w:num>
  <w:num w:numId="26">
    <w:abstractNumId w:val="38"/>
  </w:num>
  <w:num w:numId="27">
    <w:abstractNumId w:val="23"/>
  </w:num>
  <w:num w:numId="28">
    <w:abstractNumId w:val="14"/>
  </w:num>
  <w:num w:numId="29">
    <w:abstractNumId w:val="9"/>
  </w:num>
  <w:num w:numId="30">
    <w:abstractNumId w:val="33"/>
  </w:num>
  <w:num w:numId="31">
    <w:abstractNumId w:val="40"/>
  </w:num>
  <w:num w:numId="32">
    <w:abstractNumId w:val="41"/>
  </w:num>
  <w:num w:numId="33">
    <w:abstractNumId w:val="4"/>
  </w:num>
  <w:num w:numId="34">
    <w:abstractNumId w:val="7"/>
  </w:num>
  <w:num w:numId="35">
    <w:abstractNumId w:val="13"/>
  </w:num>
  <w:num w:numId="36">
    <w:abstractNumId w:val="29"/>
  </w:num>
  <w:num w:numId="37">
    <w:abstractNumId w:val="12"/>
  </w:num>
  <w:num w:numId="38">
    <w:abstractNumId w:val="10"/>
  </w:num>
  <w:num w:numId="39">
    <w:abstractNumId w:val="19"/>
  </w:num>
  <w:num w:numId="40">
    <w:abstractNumId w:val="46"/>
  </w:num>
  <w:num w:numId="41">
    <w:abstractNumId w:val="22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7A48"/>
    <w:rsid w:val="00030F3A"/>
    <w:rsid w:val="000403B7"/>
    <w:rsid w:val="0004071B"/>
    <w:rsid w:val="00053351"/>
    <w:rsid w:val="00057834"/>
    <w:rsid w:val="000622C7"/>
    <w:rsid w:val="000665B5"/>
    <w:rsid w:val="000704AF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7BE5"/>
    <w:rsid w:val="000F7733"/>
    <w:rsid w:val="000F7C48"/>
    <w:rsid w:val="00105F3C"/>
    <w:rsid w:val="00107EBA"/>
    <w:rsid w:val="001103EA"/>
    <w:rsid w:val="00113FA9"/>
    <w:rsid w:val="0011588A"/>
    <w:rsid w:val="00121AA6"/>
    <w:rsid w:val="001329CB"/>
    <w:rsid w:val="001351B0"/>
    <w:rsid w:val="00135899"/>
    <w:rsid w:val="00136CE4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A67DD"/>
    <w:rsid w:val="001B2F25"/>
    <w:rsid w:val="001B5586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92807"/>
    <w:rsid w:val="00293A49"/>
    <w:rsid w:val="00293BC3"/>
    <w:rsid w:val="002A1F34"/>
    <w:rsid w:val="002B3B2D"/>
    <w:rsid w:val="002C3ACE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4668F"/>
    <w:rsid w:val="00352FE2"/>
    <w:rsid w:val="00362918"/>
    <w:rsid w:val="00371861"/>
    <w:rsid w:val="00375B2A"/>
    <w:rsid w:val="00387474"/>
    <w:rsid w:val="003A57A4"/>
    <w:rsid w:val="003C5A7D"/>
    <w:rsid w:val="003C6D7C"/>
    <w:rsid w:val="003C7BBD"/>
    <w:rsid w:val="003E757F"/>
    <w:rsid w:val="003F1B47"/>
    <w:rsid w:val="003F6864"/>
    <w:rsid w:val="00406095"/>
    <w:rsid w:val="0040717C"/>
    <w:rsid w:val="0041442A"/>
    <w:rsid w:val="00415ADE"/>
    <w:rsid w:val="004403B0"/>
    <w:rsid w:val="004456B2"/>
    <w:rsid w:val="00456FAD"/>
    <w:rsid w:val="004570B5"/>
    <w:rsid w:val="00477144"/>
    <w:rsid w:val="0048005E"/>
    <w:rsid w:val="00482695"/>
    <w:rsid w:val="004856B0"/>
    <w:rsid w:val="00497B1A"/>
    <w:rsid w:val="004A5C2B"/>
    <w:rsid w:val="004B3607"/>
    <w:rsid w:val="004B420D"/>
    <w:rsid w:val="004B59CF"/>
    <w:rsid w:val="004D4BEB"/>
    <w:rsid w:val="004E3085"/>
    <w:rsid w:val="004F695B"/>
    <w:rsid w:val="00501A6C"/>
    <w:rsid w:val="00506121"/>
    <w:rsid w:val="00507FDD"/>
    <w:rsid w:val="00514003"/>
    <w:rsid w:val="005226CA"/>
    <w:rsid w:val="00523972"/>
    <w:rsid w:val="0052402F"/>
    <w:rsid w:val="005268AC"/>
    <w:rsid w:val="00543537"/>
    <w:rsid w:val="00545C9F"/>
    <w:rsid w:val="00547B71"/>
    <w:rsid w:val="005650B7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1489F"/>
    <w:rsid w:val="00630330"/>
    <w:rsid w:val="006355AE"/>
    <w:rsid w:val="00652CF3"/>
    <w:rsid w:val="00652EE6"/>
    <w:rsid w:val="00662CD5"/>
    <w:rsid w:val="006630F6"/>
    <w:rsid w:val="0066652F"/>
    <w:rsid w:val="00667521"/>
    <w:rsid w:val="00680367"/>
    <w:rsid w:val="00681251"/>
    <w:rsid w:val="00693E9D"/>
    <w:rsid w:val="006940A9"/>
    <w:rsid w:val="006B178C"/>
    <w:rsid w:val="006B3794"/>
    <w:rsid w:val="006B52EC"/>
    <w:rsid w:val="006D630E"/>
    <w:rsid w:val="006E5E2D"/>
    <w:rsid w:val="0072007D"/>
    <w:rsid w:val="00720D7A"/>
    <w:rsid w:val="007220D0"/>
    <w:rsid w:val="00736A9A"/>
    <w:rsid w:val="007457F6"/>
    <w:rsid w:val="007867E2"/>
    <w:rsid w:val="00793CFE"/>
    <w:rsid w:val="007A0BCA"/>
    <w:rsid w:val="007A268C"/>
    <w:rsid w:val="007A5DA7"/>
    <w:rsid w:val="007A7813"/>
    <w:rsid w:val="007C7164"/>
    <w:rsid w:val="007D0D89"/>
    <w:rsid w:val="007D37D0"/>
    <w:rsid w:val="007D4E0A"/>
    <w:rsid w:val="007D5C92"/>
    <w:rsid w:val="007E20DE"/>
    <w:rsid w:val="0081083B"/>
    <w:rsid w:val="00812A31"/>
    <w:rsid w:val="00817C9A"/>
    <w:rsid w:val="00823BF3"/>
    <w:rsid w:val="00831B98"/>
    <w:rsid w:val="00832C32"/>
    <w:rsid w:val="00845808"/>
    <w:rsid w:val="0084685A"/>
    <w:rsid w:val="008675AC"/>
    <w:rsid w:val="00872F62"/>
    <w:rsid w:val="00873B38"/>
    <w:rsid w:val="00873D0F"/>
    <w:rsid w:val="0088701C"/>
    <w:rsid w:val="008959A8"/>
    <w:rsid w:val="008963AA"/>
    <w:rsid w:val="008A7D97"/>
    <w:rsid w:val="008C1D97"/>
    <w:rsid w:val="008C5DD5"/>
    <w:rsid w:val="008D028B"/>
    <w:rsid w:val="008D6670"/>
    <w:rsid w:val="008E5699"/>
    <w:rsid w:val="008E57F3"/>
    <w:rsid w:val="009115CE"/>
    <w:rsid w:val="00920A86"/>
    <w:rsid w:val="009275C1"/>
    <w:rsid w:val="009340F1"/>
    <w:rsid w:val="009341F6"/>
    <w:rsid w:val="00934500"/>
    <w:rsid w:val="00936299"/>
    <w:rsid w:val="0096243D"/>
    <w:rsid w:val="009706F3"/>
    <w:rsid w:val="009715BA"/>
    <w:rsid w:val="009766EB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F1613"/>
    <w:rsid w:val="009F4ABC"/>
    <w:rsid w:val="009F65F9"/>
    <w:rsid w:val="00A06EFE"/>
    <w:rsid w:val="00A14270"/>
    <w:rsid w:val="00A20D85"/>
    <w:rsid w:val="00A26548"/>
    <w:rsid w:val="00A27944"/>
    <w:rsid w:val="00A309C1"/>
    <w:rsid w:val="00A452E7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F423E"/>
    <w:rsid w:val="00AF49F2"/>
    <w:rsid w:val="00B1264C"/>
    <w:rsid w:val="00B40C48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96831"/>
    <w:rsid w:val="00BA768B"/>
    <w:rsid w:val="00BB189A"/>
    <w:rsid w:val="00BB1A07"/>
    <w:rsid w:val="00BB35E2"/>
    <w:rsid w:val="00BB6CC2"/>
    <w:rsid w:val="00BC02FE"/>
    <w:rsid w:val="00BD4AA2"/>
    <w:rsid w:val="00BD7361"/>
    <w:rsid w:val="00BE29B5"/>
    <w:rsid w:val="00BF4BE0"/>
    <w:rsid w:val="00C070EF"/>
    <w:rsid w:val="00C105D0"/>
    <w:rsid w:val="00C14583"/>
    <w:rsid w:val="00C21E02"/>
    <w:rsid w:val="00C23C8A"/>
    <w:rsid w:val="00C242E3"/>
    <w:rsid w:val="00C24343"/>
    <w:rsid w:val="00C279C5"/>
    <w:rsid w:val="00C332D0"/>
    <w:rsid w:val="00C430B5"/>
    <w:rsid w:val="00C45944"/>
    <w:rsid w:val="00C6650D"/>
    <w:rsid w:val="00C727E1"/>
    <w:rsid w:val="00C773B5"/>
    <w:rsid w:val="00C85E38"/>
    <w:rsid w:val="00C904B2"/>
    <w:rsid w:val="00C97053"/>
    <w:rsid w:val="00CA1D73"/>
    <w:rsid w:val="00CA2A56"/>
    <w:rsid w:val="00CB2BEE"/>
    <w:rsid w:val="00CB5378"/>
    <w:rsid w:val="00CC1D4E"/>
    <w:rsid w:val="00CC65B0"/>
    <w:rsid w:val="00CE4B61"/>
    <w:rsid w:val="00D02382"/>
    <w:rsid w:val="00D048A0"/>
    <w:rsid w:val="00D15077"/>
    <w:rsid w:val="00D15DAB"/>
    <w:rsid w:val="00D17C97"/>
    <w:rsid w:val="00D22E2F"/>
    <w:rsid w:val="00D42679"/>
    <w:rsid w:val="00D50BFB"/>
    <w:rsid w:val="00D56093"/>
    <w:rsid w:val="00D6011A"/>
    <w:rsid w:val="00D6474E"/>
    <w:rsid w:val="00D64B93"/>
    <w:rsid w:val="00D71F91"/>
    <w:rsid w:val="00D7709D"/>
    <w:rsid w:val="00D871CF"/>
    <w:rsid w:val="00D93BE8"/>
    <w:rsid w:val="00D9428B"/>
    <w:rsid w:val="00D9460D"/>
    <w:rsid w:val="00D95496"/>
    <w:rsid w:val="00DB416F"/>
    <w:rsid w:val="00DC2EA8"/>
    <w:rsid w:val="00DD038E"/>
    <w:rsid w:val="00DD5817"/>
    <w:rsid w:val="00DE0464"/>
    <w:rsid w:val="00DE2013"/>
    <w:rsid w:val="00DF3D2D"/>
    <w:rsid w:val="00DF635A"/>
    <w:rsid w:val="00E02B9F"/>
    <w:rsid w:val="00E07914"/>
    <w:rsid w:val="00E1471D"/>
    <w:rsid w:val="00E2524A"/>
    <w:rsid w:val="00E26648"/>
    <w:rsid w:val="00E628BD"/>
    <w:rsid w:val="00E757BF"/>
    <w:rsid w:val="00E93F44"/>
    <w:rsid w:val="00E9659B"/>
    <w:rsid w:val="00EA32F3"/>
    <w:rsid w:val="00EA3426"/>
    <w:rsid w:val="00EA70A7"/>
    <w:rsid w:val="00EB254D"/>
    <w:rsid w:val="00EC2305"/>
    <w:rsid w:val="00EC774B"/>
    <w:rsid w:val="00ED1881"/>
    <w:rsid w:val="00EE52F3"/>
    <w:rsid w:val="00EF4D25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2C23"/>
    <w:rsid w:val="00F94008"/>
    <w:rsid w:val="00FA5FA8"/>
    <w:rsid w:val="00FB552A"/>
    <w:rsid w:val="00FB6D35"/>
    <w:rsid w:val="00FB75B2"/>
    <w:rsid w:val="00FC5318"/>
    <w:rsid w:val="00FC57FD"/>
    <w:rsid w:val="00FD31E4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6148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26BF-65E6-4285-A9D4-FA90B60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59</cp:revision>
  <cp:lastPrinted>2020-12-03T05:18:00Z</cp:lastPrinted>
  <dcterms:created xsi:type="dcterms:W3CDTF">2019-06-13T06:49:00Z</dcterms:created>
  <dcterms:modified xsi:type="dcterms:W3CDTF">2020-12-22T10:17:00Z</dcterms:modified>
</cp:coreProperties>
</file>