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A7" w:rsidRDefault="002C29A7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Основные положения у</w:t>
      </w:r>
      <w:r w:rsidR="005331ED">
        <w:rPr>
          <w:rFonts w:cstheme="minorHAnsi"/>
          <w:b/>
          <w:bCs/>
          <w:color w:val="000000"/>
          <w:sz w:val="28"/>
          <w:szCs w:val="28"/>
          <w:lang w:val="ru-RU"/>
        </w:rPr>
        <w:t>чё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>тн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ой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политик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и </w:t>
      </w:r>
    </w:p>
    <w:p w:rsidR="003C0572" w:rsidRPr="003C0572" w:rsidRDefault="003C0572" w:rsidP="003C0572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3C0572">
        <w:rPr>
          <w:rFonts w:cstheme="minorHAnsi"/>
          <w:b/>
          <w:color w:val="000000"/>
          <w:sz w:val="28"/>
          <w:szCs w:val="28"/>
          <w:lang w:val="ru-RU"/>
        </w:rPr>
        <w:t xml:space="preserve">Муниципального казённого учреждения «Централизованная бухгалтерия </w:t>
      </w:r>
    </w:p>
    <w:p w:rsidR="003C0572" w:rsidRDefault="003C0572" w:rsidP="003C0572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3C0572">
        <w:rPr>
          <w:rFonts w:cstheme="minorHAnsi"/>
          <w:b/>
          <w:color w:val="000000"/>
          <w:sz w:val="28"/>
          <w:szCs w:val="28"/>
          <w:lang w:val="ru-RU"/>
        </w:rPr>
        <w:t xml:space="preserve">по обслуживанию органов местного самоуправления» </w:t>
      </w:r>
    </w:p>
    <w:p w:rsidR="003C0572" w:rsidRDefault="003C0572" w:rsidP="003C0572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3C0572">
        <w:rPr>
          <w:rFonts w:cstheme="minorHAnsi"/>
          <w:b/>
          <w:color w:val="000000"/>
          <w:sz w:val="28"/>
          <w:szCs w:val="28"/>
          <w:lang w:val="ru-RU"/>
        </w:rPr>
        <w:t xml:space="preserve">муниципального образования «Малопургинский район» </w:t>
      </w:r>
    </w:p>
    <w:p w:rsidR="002C29A7" w:rsidRDefault="003C0572" w:rsidP="003C0572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3C0572">
        <w:rPr>
          <w:rFonts w:cstheme="minorHAnsi"/>
          <w:b/>
          <w:color w:val="000000"/>
          <w:sz w:val="28"/>
          <w:szCs w:val="28"/>
          <w:lang w:val="ru-RU"/>
        </w:rPr>
        <w:t>Удмуртской Республики</w:t>
      </w:r>
      <w:r w:rsidR="00015CF0">
        <w:rPr>
          <w:rFonts w:cstheme="minorHAnsi"/>
          <w:color w:val="000000"/>
          <w:sz w:val="28"/>
          <w:szCs w:val="28"/>
          <w:lang w:val="ru-RU"/>
        </w:rPr>
        <w:t>(далее – учреждение)</w:t>
      </w:r>
    </w:p>
    <w:p w:rsidR="000B5092" w:rsidRDefault="000B5092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2C29A7" w:rsidRDefault="002C29A7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Положения о реализации учетной политики 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>
        <w:rPr>
          <w:rFonts w:cstheme="minorHAnsi"/>
          <w:color w:val="000000"/>
          <w:sz w:val="28"/>
          <w:szCs w:val="28"/>
          <w:lang w:val="ru-RU"/>
        </w:rPr>
        <w:t>утверждены прик</w:t>
      </w:r>
      <w:r>
        <w:rPr>
          <w:rFonts w:cstheme="minorHAnsi"/>
          <w:color w:val="000000"/>
          <w:sz w:val="28"/>
          <w:szCs w:val="28"/>
          <w:lang w:val="ru-RU"/>
        </w:rPr>
        <w:t>а</w:t>
      </w:r>
      <w:r>
        <w:rPr>
          <w:rFonts w:cstheme="minorHAnsi"/>
          <w:color w:val="000000"/>
          <w:sz w:val="28"/>
          <w:szCs w:val="28"/>
          <w:lang w:val="ru-RU"/>
        </w:rPr>
        <w:t>зом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 от </w:t>
      </w:r>
      <w:r w:rsidR="003C0572">
        <w:rPr>
          <w:rFonts w:cstheme="minorHAnsi"/>
          <w:color w:val="000000"/>
          <w:sz w:val="28"/>
          <w:szCs w:val="28"/>
          <w:lang w:val="ru-RU"/>
        </w:rPr>
        <w:t>28</w:t>
      </w:r>
      <w:r w:rsidR="00015CF0">
        <w:rPr>
          <w:rFonts w:cstheme="minorHAnsi"/>
          <w:color w:val="000000"/>
          <w:sz w:val="28"/>
          <w:szCs w:val="28"/>
          <w:lang w:val="ru-RU"/>
        </w:rPr>
        <w:t>.12.2018 года №</w:t>
      </w:r>
      <w:r w:rsidR="003C0572">
        <w:rPr>
          <w:rFonts w:cstheme="minorHAnsi"/>
          <w:color w:val="000000"/>
          <w:sz w:val="28"/>
          <w:szCs w:val="28"/>
          <w:lang w:val="ru-RU"/>
        </w:rPr>
        <w:t>32</w:t>
      </w:r>
      <w:r w:rsidR="00015CF0">
        <w:rPr>
          <w:rFonts w:cstheme="minorHAnsi"/>
          <w:color w:val="000000"/>
          <w:sz w:val="28"/>
          <w:szCs w:val="28"/>
          <w:lang w:val="ru-RU"/>
        </w:rPr>
        <w:t>.</w:t>
      </w:r>
    </w:p>
    <w:p w:rsidR="00015CF0" w:rsidRPr="00F3222D" w:rsidRDefault="00015CF0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Учетная политика разработана в соответствии с требованиями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федерального закона «О бухгалтерском учете»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от 06.12.2011 № 402-ФЗ</w:t>
      </w:r>
      <w:r w:rsidR="00410CCE">
        <w:rPr>
          <w:rFonts w:cstheme="minorHAnsi"/>
          <w:color w:val="000000"/>
          <w:sz w:val="28"/>
          <w:szCs w:val="28"/>
          <w:lang w:val="ru-RU"/>
        </w:rPr>
        <w:t>,  положениями федерал</w:t>
      </w:r>
      <w:r w:rsidR="00410CCE">
        <w:rPr>
          <w:rFonts w:cstheme="minorHAnsi"/>
          <w:color w:val="000000"/>
          <w:sz w:val="28"/>
          <w:szCs w:val="28"/>
          <w:lang w:val="ru-RU"/>
        </w:rPr>
        <w:t>ь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ных стандартов,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приказ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ами </w:t>
      </w:r>
      <w:r w:rsidR="005331ED">
        <w:rPr>
          <w:rFonts w:cstheme="minorHAnsi"/>
          <w:color w:val="000000"/>
          <w:sz w:val="28"/>
          <w:szCs w:val="28"/>
          <w:lang w:val="ru-RU"/>
        </w:rPr>
        <w:t>Минфина от 01.12.2010 №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157н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5331ED">
        <w:rPr>
          <w:rFonts w:cstheme="minorHAnsi"/>
          <w:color w:val="000000"/>
          <w:sz w:val="28"/>
          <w:szCs w:val="28"/>
          <w:lang w:val="ru-RU"/>
        </w:rPr>
        <w:t>№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162н</w:t>
      </w:r>
      <w:r w:rsidR="00410CCE">
        <w:rPr>
          <w:rFonts w:cstheme="minorHAnsi"/>
          <w:color w:val="000000"/>
          <w:sz w:val="28"/>
          <w:szCs w:val="28"/>
          <w:lang w:val="ru-RU"/>
        </w:rPr>
        <w:t>.</w:t>
      </w:r>
    </w:p>
    <w:p w:rsidR="009F550F" w:rsidRPr="00F3222D" w:rsidRDefault="00B3289A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3289A">
        <w:rPr>
          <w:rFonts w:cstheme="minorHAnsi"/>
          <w:color w:val="000000"/>
          <w:sz w:val="28"/>
          <w:szCs w:val="28"/>
          <w:lang w:val="ru-RU"/>
        </w:rPr>
        <w:t>Бухгалтерский учет ведется в электронном виде с применением программн</w:t>
      </w:r>
      <w:r w:rsidRPr="00B3289A">
        <w:rPr>
          <w:rFonts w:cstheme="minorHAnsi"/>
          <w:color w:val="000000"/>
          <w:sz w:val="28"/>
          <w:szCs w:val="28"/>
          <w:lang w:val="ru-RU"/>
        </w:rPr>
        <w:t>о</w:t>
      </w:r>
      <w:r w:rsidRPr="00B3289A">
        <w:rPr>
          <w:rFonts w:cstheme="minorHAnsi"/>
          <w:color w:val="000000"/>
          <w:sz w:val="28"/>
          <w:szCs w:val="28"/>
          <w:lang w:val="ru-RU"/>
        </w:rPr>
        <w:t>го продукта «БАРС- бюджет».</w:t>
      </w:r>
    </w:p>
    <w:p w:rsidR="00DB6001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>Учреждение использует унифицированные формы регистров бухучета, пер</w:t>
      </w:r>
      <w:r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Pr="00F3222D">
        <w:rPr>
          <w:rFonts w:cstheme="minorHAnsi"/>
          <w:color w:val="000000"/>
          <w:sz w:val="28"/>
          <w:szCs w:val="28"/>
          <w:lang w:val="ru-RU"/>
        </w:rPr>
        <w:t>численные в приложении 3 к приказу № 52н. При необходимости формы регистров, которые неунифицированы, разрабатываются самостоятельно.</w:t>
      </w:r>
    </w:p>
    <w:p w:rsidR="000B5092" w:rsidRDefault="00DB6001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Учетной политикой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установлены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>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1) рабочий </w:t>
      </w:r>
      <w:r w:rsidR="005331ED">
        <w:rPr>
          <w:rFonts w:cstheme="minorHAnsi"/>
          <w:color w:val="000000"/>
          <w:sz w:val="28"/>
          <w:szCs w:val="28"/>
          <w:lang w:val="ru-RU"/>
        </w:rPr>
        <w:t>план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 xml:space="preserve"> счетов</w:t>
      </w:r>
      <w:r>
        <w:rPr>
          <w:rFonts w:cstheme="minorHAnsi"/>
          <w:color w:val="000000"/>
          <w:sz w:val="28"/>
          <w:szCs w:val="28"/>
          <w:lang w:val="ru-RU"/>
        </w:rPr>
        <w:t xml:space="preserve">; </w:t>
      </w:r>
    </w:p>
    <w:p w:rsidR="00460064" w:rsidRDefault="005331ED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2) график документооборота;</w:t>
      </w:r>
    </w:p>
    <w:p w:rsidR="00DB6001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5331ED">
        <w:rPr>
          <w:rFonts w:cstheme="minorHAnsi"/>
          <w:color w:val="000000"/>
          <w:sz w:val="28"/>
          <w:szCs w:val="28"/>
          <w:lang w:val="ru-RU"/>
        </w:rPr>
        <w:t>) порядки</w:t>
      </w:r>
      <w:r w:rsidR="00DB6001">
        <w:rPr>
          <w:rFonts w:cstheme="minorHAnsi"/>
          <w:color w:val="000000"/>
          <w:sz w:val="28"/>
          <w:szCs w:val="28"/>
          <w:lang w:val="ru-RU"/>
        </w:rPr>
        <w:t>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-</w:t>
      </w:r>
      <w:r w:rsidR="005331ED">
        <w:rPr>
          <w:rFonts w:cstheme="minorHAnsi"/>
          <w:color w:val="000000"/>
          <w:sz w:val="28"/>
          <w:szCs w:val="28"/>
          <w:lang w:val="ru-RU"/>
        </w:rPr>
        <w:t xml:space="preserve"> проведения </w:t>
      </w:r>
      <w:r>
        <w:rPr>
          <w:rFonts w:cstheme="minorHAnsi"/>
          <w:color w:val="000000"/>
          <w:sz w:val="28"/>
          <w:szCs w:val="28"/>
          <w:lang w:val="ru-RU"/>
        </w:rPr>
        <w:t>инвентаризации,</w:t>
      </w:r>
    </w:p>
    <w:p w:rsidR="00B3289A" w:rsidRDefault="005331ED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B6001"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выда</w:t>
      </w:r>
      <w:r w:rsidR="00DB6001">
        <w:rPr>
          <w:rFonts w:cstheme="minorHAnsi"/>
          <w:color w:val="000000"/>
          <w:sz w:val="28"/>
          <w:szCs w:val="28"/>
          <w:lang w:val="ru-RU"/>
        </w:rPr>
        <w:t>ч</w:t>
      </w:r>
      <w:r w:rsidR="00460064">
        <w:rPr>
          <w:rFonts w:cstheme="minorHAnsi"/>
          <w:color w:val="000000"/>
          <w:sz w:val="28"/>
          <w:szCs w:val="28"/>
          <w:lang w:val="ru-RU"/>
        </w:rPr>
        <w:t>и</w:t>
      </w:r>
      <w:r w:rsidR="00B3289A">
        <w:rPr>
          <w:rFonts w:cstheme="minorHAnsi"/>
          <w:color w:val="000000"/>
          <w:sz w:val="28"/>
          <w:szCs w:val="28"/>
          <w:lang w:val="ru-RU"/>
        </w:rPr>
        <w:t xml:space="preserve"> денежных средств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под отчет</w:t>
      </w:r>
      <w:r w:rsidR="00B3289A">
        <w:rPr>
          <w:rFonts w:cstheme="minorHAnsi"/>
          <w:color w:val="000000"/>
          <w:sz w:val="28"/>
          <w:szCs w:val="28"/>
          <w:lang w:val="ru-RU"/>
        </w:rPr>
        <w:t>;</w:t>
      </w:r>
    </w:p>
    <w:p w:rsidR="00B3289A" w:rsidRDefault="005331ED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- выплат заработной платы;</w:t>
      </w:r>
    </w:p>
    <w:p w:rsidR="00B3289A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B3289A">
        <w:rPr>
          <w:rFonts w:cstheme="minorHAnsi"/>
          <w:color w:val="000000"/>
          <w:sz w:val="28"/>
          <w:szCs w:val="28"/>
          <w:lang w:val="ru-RU"/>
        </w:rPr>
        <w:t>) учет основных средств, м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атериальны</w:t>
      </w:r>
      <w:r w:rsidR="00B3289A">
        <w:rPr>
          <w:rFonts w:cstheme="minorHAnsi"/>
          <w:color w:val="000000"/>
          <w:sz w:val="28"/>
          <w:szCs w:val="28"/>
          <w:lang w:val="ru-RU"/>
        </w:rPr>
        <w:t>х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запас</w:t>
      </w:r>
      <w:r w:rsidR="00B3289A">
        <w:rPr>
          <w:rFonts w:cstheme="minorHAnsi"/>
          <w:color w:val="000000"/>
          <w:sz w:val="28"/>
          <w:szCs w:val="28"/>
          <w:lang w:val="ru-RU"/>
        </w:rPr>
        <w:t>ов,</w:t>
      </w:r>
      <w:r w:rsidR="005331E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3289A">
        <w:rPr>
          <w:rFonts w:cstheme="minorHAnsi"/>
          <w:color w:val="000000"/>
          <w:sz w:val="28"/>
          <w:szCs w:val="28"/>
          <w:lang w:val="ru-RU"/>
        </w:rPr>
        <w:t>резерв предстоящих расх</w:t>
      </w:r>
      <w:r w:rsidR="00B3289A">
        <w:rPr>
          <w:rFonts w:cstheme="minorHAnsi"/>
          <w:color w:val="000000"/>
          <w:sz w:val="28"/>
          <w:szCs w:val="28"/>
          <w:lang w:val="ru-RU"/>
        </w:rPr>
        <w:t>о</w:t>
      </w:r>
      <w:r w:rsidR="005331ED">
        <w:rPr>
          <w:rFonts w:cstheme="minorHAnsi"/>
          <w:color w:val="000000"/>
          <w:sz w:val="28"/>
          <w:szCs w:val="28"/>
          <w:lang w:val="ru-RU"/>
        </w:rPr>
        <w:t>дов;</w:t>
      </w:r>
    </w:p>
    <w:p w:rsidR="000B5092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B3289A">
        <w:rPr>
          <w:rFonts w:cstheme="minorHAnsi"/>
          <w:color w:val="000000"/>
          <w:sz w:val="28"/>
          <w:szCs w:val="28"/>
          <w:lang w:val="ru-RU"/>
        </w:rPr>
        <w:t>) положения о внутреннем финан</w:t>
      </w:r>
      <w:r>
        <w:rPr>
          <w:rFonts w:cstheme="minorHAnsi"/>
          <w:color w:val="000000"/>
          <w:sz w:val="28"/>
          <w:szCs w:val="28"/>
          <w:lang w:val="ru-RU"/>
        </w:rPr>
        <w:t>совом контроле, о командировках.</w:t>
      </w:r>
    </w:p>
    <w:p w:rsidR="00382FC7" w:rsidRPr="00F3222D" w:rsidRDefault="00CF32FC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>
        <w:rPr>
          <w:rFonts w:cstheme="minorHAnsi"/>
          <w:color w:val="000000"/>
          <w:sz w:val="28"/>
          <w:szCs w:val="28"/>
          <w:lang w:val="ru-RU"/>
        </w:rPr>
        <w:t>О</w:t>
      </w:r>
      <w:r w:rsidR="000634BF">
        <w:rPr>
          <w:rFonts w:cstheme="minorHAnsi"/>
          <w:color w:val="000000"/>
          <w:sz w:val="28"/>
          <w:szCs w:val="28"/>
          <w:lang w:val="ru-RU"/>
        </w:rPr>
        <w:t>тчё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тность</w:t>
      </w:r>
      <w:r>
        <w:rPr>
          <w:rFonts w:cstheme="minorHAnsi"/>
          <w:color w:val="000000"/>
          <w:sz w:val="28"/>
          <w:szCs w:val="28"/>
          <w:lang w:val="ru-RU"/>
        </w:rPr>
        <w:t xml:space="preserve"> учреждения 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составляется и представляется в соответствии с Пр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казом Минфина России от 28.12.2010 N 191н</w:t>
      </w:r>
      <w:r w:rsidR="005331ED">
        <w:rPr>
          <w:rFonts w:cstheme="minorHAnsi"/>
          <w:color w:val="000000"/>
          <w:sz w:val="28"/>
          <w:szCs w:val="28"/>
          <w:lang w:val="ru-RU"/>
        </w:rPr>
        <w:t>,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 xml:space="preserve"> на основании данных аналитического и синтетического учет</w:t>
      </w:r>
      <w:r w:rsidR="005331ED">
        <w:rPr>
          <w:rFonts w:cstheme="minorHAnsi"/>
          <w:color w:val="000000"/>
          <w:sz w:val="28"/>
          <w:szCs w:val="28"/>
          <w:lang w:val="ru-RU"/>
        </w:rPr>
        <w:t>ов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 xml:space="preserve"> по формам и в объеме, утвержденном Министерством ф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нансов Российской Федерации, в порядке и в сроки, предусмотренные нормативн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ы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ми документами Министерства финансов  РФ, Пенсионного фонда РФ, Федеральной налоговой службы, органов статистики и органов, организующих исполнение соо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ветствующего уровня бюджета</w:t>
      </w:r>
      <w:r w:rsidR="005331ED">
        <w:rPr>
          <w:rFonts w:cstheme="minorHAnsi"/>
          <w:color w:val="000000"/>
          <w:sz w:val="28"/>
          <w:szCs w:val="28"/>
          <w:lang w:val="ru-RU"/>
        </w:rPr>
        <w:t>.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End"/>
    </w:p>
    <w:p w:rsidR="008E7265" w:rsidRPr="00F3222D" w:rsidRDefault="00DD09BE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Учреждение</w:t>
      </w:r>
      <w:bookmarkStart w:id="0" w:name="_GoBack"/>
      <w:bookmarkEnd w:id="0"/>
      <w:r w:rsidR="005331E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использует электронный способ представления отчетности </w:t>
      </w:r>
      <w:r w:rsidR="00460064">
        <w:rPr>
          <w:rFonts w:cstheme="minorHAnsi"/>
          <w:color w:val="000000"/>
          <w:sz w:val="28"/>
          <w:szCs w:val="28"/>
          <w:lang w:val="ru-RU"/>
        </w:rPr>
        <w:t>у</w:t>
      </w:r>
      <w:r w:rsidR="00460064" w:rsidRPr="00F3222D">
        <w:rPr>
          <w:rFonts w:cstheme="minorHAnsi"/>
          <w:color w:val="000000"/>
          <w:sz w:val="28"/>
          <w:szCs w:val="28"/>
          <w:lang w:val="ru-RU"/>
        </w:rPr>
        <w:t>ч</w:t>
      </w:r>
      <w:r w:rsidR="00460064" w:rsidRPr="00F3222D">
        <w:rPr>
          <w:rFonts w:cstheme="minorHAnsi"/>
          <w:color w:val="000000"/>
          <w:sz w:val="28"/>
          <w:szCs w:val="28"/>
          <w:lang w:val="ru-RU"/>
        </w:rPr>
        <w:t>реждени</w:t>
      </w:r>
      <w:r w:rsidR="00460064">
        <w:rPr>
          <w:rFonts w:cstheme="minorHAnsi"/>
          <w:color w:val="000000"/>
          <w:sz w:val="28"/>
          <w:szCs w:val="28"/>
          <w:lang w:val="ru-RU"/>
        </w:rPr>
        <w:t>я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 по телекоммуникационным каналам связи. </w:t>
      </w:r>
    </w:p>
    <w:sectPr w:rsidR="008E7265" w:rsidRPr="00F3222D" w:rsidSect="00565D88">
      <w:pgSz w:w="12240" w:h="15840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1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42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7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06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66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2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4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31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B6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D4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A3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54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33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A3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F6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17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B7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37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86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75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80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43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75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42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9"/>
  </w:num>
  <w:num w:numId="6">
    <w:abstractNumId w:val="23"/>
  </w:num>
  <w:num w:numId="7">
    <w:abstractNumId w:val="8"/>
  </w:num>
  <w:num w:numId="8">
    <w:abstractNumId w:val="7"/>
  </w:num>
  <w:num w:numId="9">
    <w:abstractNumId w:val="6"/>
  </w:num>
  <w:num w:numId="10">
    <w:abstractNumId w:val="20"/>
  </w:num>
  <w:num w:numId="11">
    <w:abstractNumId w:val="22"/>
  </w:num>
  <w:num w:numId="12">
    <w:abstractNumId w:val="24"/>
  </w:num>
  <w:num w:numId="13">
    <w:abstractNumId w:val="4"/>
  </w:num>
  <w:num w:numId="14">
    <w:abstractNumId w:val="14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17"/>
  </w:num>
  <w:num w:numId="22">
    <w:abstractNumId w:val="3"/>
  </w:num>
  <w:num w:numId="23">
    <w:abstractNumId w:val="15"/>
  </w:num>
  <w:num w:numId="24">
    <w:abstractNumId w:val="2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savePreviewPicture/>
  <w:ignoreMixedContent/>
  <w:compat/>
  <w:rsids>
    <w:rsidRoot w:val="005A05CE"/>
    <w:rsid w:val="00013715"/>
    <w:rsid w:val="00015CF0"/>
    <w:rsid w:val="00057553"/>
    <w:rsid w:val="000634BF"/>
    <w:rsid w:val="000642F6"/>
    <w:rsid w:val="00071C37"/>
    <w:rsid w:val="000B5092"/>
    <w:rsid w:val="000E1E47"/>
    <w:rsid w:val="000F23EB"/>
    <w:rsid w:val="001006DE"/>
    <w:rsid w:val="00115204"/>
    <w:rsid w:val="00144010"/>
    <w:rsid w:val="00151F8D"/>
    <w:rsid w:val="00155415"/>
    <w:rsid w:val="001F5B35"/>
    <w:rsid w:val="00235F6E"/>
    <w:rsid w:val="00266C9D"/>
    <w:rsid w:val="00296742"/>
    <w:rsid w:val="002C29A7"/>
    <w:rsid w:val="002D33B1"/>
    <w:rsid w:val="002D3591"/>
    <w:rsid w:val="003514A0"/>
    <w:rsid w:val="00382FC7"/>
    <w:rsid w:val="003C0572"/>
    <w:rsid w:val="00410CCE"/>
    <w:rsid w:val="00460064"/>
    <w:rsid w:val="004D53FE"/>
    <w:rsid w:val="004F7E17"/>
    <w:rsid w:val="005331ED"/>
    <w:rsid w:val="00544FF8"/>
    <w:rsid w:val="00565D88"/>
    <w:rsid w:val="0059124D"/>
    <w:rsid w:val="005A05CE"/>
    <w:rsid w:val="005E6089"/>
    <w:rsid w:val="005F58B4"/>
    <w:rsid w:val="00612245"/>
    <w:rsid w:val="006344BD"/>
    <w:rsid w:val="0064262A"/>
    <w:rsid w:val="00653AF6"/>
    <w:rsid w:val="00685C33"/>
    <w:rsid w:val="006C4CC8"/>
    <w:rsid w:val="0072384A"/>
    <w:rsid w:val="00771507"/>
    <w:rsid w:val="007C2385"/>
    <w:rsid w:val="00843A66"/>
    <w:rsid w:val="00874666"/>
    <w:rsid w:val="00890293"/>
    <w:rsid w:val="008E4F66"/>
    <w:rsid w:val="008E7265"/>
    <w:rsid w:val="008F1FC9"/>
    <w:rsid w:val="00900967"/>
    <w:rsid w:val="00920433"/>
    <w:rsid w:val="0093040B"/>
    <w:rsid w:val="0094548D"/>
    <w:rsid w:val="00945F6C"/>
    <w:rsid w:val="00983FDD"/>
    <w:rsid w:val="009846E0"/>
    <w:rsid w:val="009A2180"/>
    <w:rsid w:val="009A6B4C"/>
    <w:rsid w:val="009F550F"/>
    <w:rsid w:val="00A1046F"/>
    <w:rsid w:val="00A11453"/>
    <w:rsid w:val="00A11478"/>
    <w:rsid w:val="00A5325E"/>
    <w:rsid w:val="00A55CF5"/>
    <w:rsid w:val="00A9298D"/>
    <w:rsid w:val="00B24370"/>
    <w:rsid w:val="00B3289A"/>
    <w:rsid w:val="00B461FF"/>
    <w:rsid w:val="00B73A5A"/>
    <w:rsid w:val="00B842AD"/>
    <w:rsid w:val="00BB6E2D"/>
    <w:rsid w:val="00C55C29"/>
    <w:rsid w:val="00C85B37"/>
    <w:rsid w:val="00C9383B"/>
    <w:rsid w:val="00C94355"/>
    <w:rsid w:val="00CD7865"/>
    <w:rsid w:val="00CF32FC"/>
    <w:rsid w:val="00D2612B"/>
    <w:rsid w:val="00D367D1"/>
    <w:rsid w:val="00DA26ED"/>
    <w:rsid w:val="00DB6001"/>
    <w:rsid w:val="00DC2323"/>
    <w:rsid w:val="00DD09BE"/>
    <w:rsid w:val="00E40954"/>
    <w:rsid w:val="00E438A1"/>
    <w:rsid w:val="00E71C71"/>
    <w:rsid w:val="00E8506E"/>
    <w:rsid w:val="00EA0906"/>
    <w:rsid w:val="00EE16DD"/>
    <w:rsid w:val="00F01E19"/>
    <w:rsid w:val="00F3222D"/>
    <w:rsid w:val="00F63152"/>
    <w:rsid w:val="00FA3E04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Серебрякова</cp:lastModifiedBy>
  <cp:revision>72</cp:revision>
  <cp:lastPrinted>2020-02-09T05:51:00Z</cp:lastPrinted>
  <dcterms:created xsi:type="dcterms:W3CDTF">2020-02-08T09:41:00Z</dcterms:created>
  <dcterms:modified xsi:type="dcterms:W3CDTF">2020-02-12T13:10:00Z</dcterms:modified>
</cp:coreProperties>
</file>