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:rsidR="00E2185C" w:rsidRPr="00120717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120717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12071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12071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120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120717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120717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120717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12071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12071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12071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120717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120717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:rsidR="00E2185C" w:rsidRPr="00560CD9" w:rsidRDefault="00CD1DB4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741F0F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A7A0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:rsidR="00B5038B" w:rsidRPr="006D7FD6" w:rsidRDefault="002F3560" w:rsidP="00741F0F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Итоги</w:t>
      </w:r>
      <w:r w:rsidR="00513EA1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741F0F">
        <w:rPr>
          <w:rFonts w:ascii="Arial" w:eastAsia="Calibri" w:hAnsi="Arial" w:cs="Arial"/>
          <w:b/>
          <w:bCs/>
          <w:sz w:val="28"/>
          <w:szCs w:val="32"/>
        </w:rPr>
        <w:t xml:space="preserve">строительной деятельности </w:t>
      </w:r>
      <w:r w:rsidR="00513EA1">
        <w:rPr>
          <w:rFonts w:ascii="Arial" w:eastAsia="Calibri" w:hAnsi="Arial" w:cs="Arial"/>
          <w:b/>
          <w:bCs/>
          <w:sz w:val="28"/>
          <w:szCs w:val="32"/>
        </w:rPr>
        <w:br/>
      </w:r>
      <w:r w:rsidR="00741F0F">
        <w:rPr>
          <w:rFonts w:ascii="Arial" w:eastAsia="Calibri" w:hAnsi="Arial" w:cs="Arial"/>
          <w:b/>
          <w:bCs/>
          <w:sz w:val="28"/>
          <w:szCs w:val="32"/>
        </w:rPr>
        <w:t xml:space="preserve">Удмуртской Республики </w:t>
      </w:r>
      <w:r>
        <w:rPr>
          <w:rFonts w:ascii="Arial" w:eastAsia="Calibri" w:hAnsi="Arial" w:cs="Arial"/>
          <w:b/>
          <w:bCs/>
          <w:sz w:val="28"/>
          <w:szCs w:val="32"/>
        </w:rPr>
        <w:t>за 1 квартал</w:t>
      </w:r>
      <w:r w:rsidR="00741F0F">
        <w:rPr>
          <w:rFonts w:ascii="Arial" w:eastAsia="Calibri" w:hAnsi="Arial" w:cs="Arial"/>
          <w:b/>
          <w:bCs/>
          <w:sz w:val="28"/>
          <w:szCs w:val="32"/>
        </w:rPr>
        <w:t xml:space="preserve"> 2023 года</w:t>
      </w:r>
    </w:p>
    <w:p w:rsidR="00B1645A" w:rsidRPr="006D7FD6" w:rsidRDefault="00B1645A" w:rsidP="00741F0F">
      <w:pPr>
        <w:tabs>
          <w:tab w:val="left" w:pos="2513"/>
        </w:tabs>
        <w:spacing w:after="0" w:line="276" w:lineRule="auto"/>
        <w:rPr>
          <w:rFonts w:ascii="Arial" w:eastAsia="Calibri" w:hAnsi="Arial" w:cs="Arial"/>
          <w:b/>
          <w:bCs/>
          <w:sz w:val="28"/>
          <w:szCs w:val="32"/>
        </w:rPr>
      </w:pPr>
    </w:p>
    <w:p w:rsidR="00741F0F" w:rsidRPr="00741F0F" w:rsidRDefault="00741F0F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>За январь-март 2023 года в республике введено в строй действующих 2373 здания жилого и нежилого назначения общей площадью 676,0 тыс. кв. метров. Из общего числа введенных в эксплуатацию жилых зданий 2312 построено населением.</w:t>
      </w:r>
    </w:p>
    <w:p w:rsidR="00741F0F" w:rsidRDefault="00741F0F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>За этот период организациями всех форм собственности, а также индивидуальными застройщиками построено 7456 благоустроенных квартир общей площадью 507,2 тыс.</w:t>
      </w:r>
      <w:r w:rsidR="005D1E8C">
        <w:rPr>
          <w:rFonts w:ascii="Arial" w:hAnsi="Arial" w:cs="Arial"/>
          <w:sz w:val="24"/>
          <w:szCs w:val="24"/>
        </w:rPr>
        <w:t xml:space="preserve"> </w:t>
      </w:r>
      <w:r w:rsidRPr="00741F0F">
        <w:rPr>
          <w:rFonts w:ascii="Arial" w:hAnsi="Arial" w:cs="Arial"/>
          <w:sz w:val="24"/>
          <w:szCs w:val="24"/>
        </w:rPr>
        <w:t>кв. м, что на 2,4% меньше, чем в январе-марте 2022 года.</w:t>
      </w:r>
    </w:p>
    <w:p w:rsidR="00120717" w:rsidRPr="00E246CB" w:rsidRDefault="00120717" w:rsidP="00120717">
      <w:pPr>
        <w:spacing w:after="0" w:line="276" w:lineRule="auto"/>
        <w:ind w:firstLine="567"/>
        <w:jc w:val="both"/>
        <w:outlineLvl w:val="0"/>
        <w:rPr>
          <w:rFonts w:ascii="Arial" w:hAnsi="Arial" w:cs="Arial"/>
          <w:sz w:val="24"/>
        </w:rPr>
      </w:pPr>
      <w:bookmarkStart w:id="0" w:name="_Toc43716481"/>
      <w:bookmarkStart w:id="1" w:name="_Toc43719156"/>
      <w:bookmarkStart w:id="2" w:name="_Toc43719374"/>
      <w:bookmarkStart w:id="3" w:name="_Toc43792588"/>
      <w:bookmarkStart w:id="4" w:name="_Toc43793590"/>
      <w:bookmarkStart w:id="5" w:name="_Toc43802671"/>
      <w:bookmarkStart w:id="6" w:name="_Toc100667376"/>
      <w:bookmarkStart w:id="7" w:name="_Toc100668440"/>
      <w:r w:rsidRPr="00E246CB">
        <w:rPr>
          <w:rFonts w:ascii="Arial" w:hAnsi="Arial" w:cs="Arial"/>
          <w:sz w:val="24"/>
        </w:rPr>
        <w:t>Вместе с тем, по количеству введённых квадратных метров на 1000 человек населения (</w:t>
      </w:r>
      <w:r>
        <w:rPr>
          <w:rFonts w:ascii="Arial" w:hAnsi="Arial" w:cs="Arial"/>
          <w:sz w:val="24"/>
        </w:rPr>
        <w:t>351</w:t>
      </w:r>
      <w:r w:rsidRPr="00E246CB">
        <w:rPr>
          <w:rFonts w:ascii="Arial" w:hAnsi="Arial" w:cs="Arial"/>
          <w:sz w:val="24"/>
        </w:rPr>
        <w:t xml:space="preserve"> кв. м) Удмуртия в </w:t>
      </w:r>
      <w:r>
        <w:rPr>
          <w:rFonts w:ascii="Arial" w:hAnsi="Arial" w:cs="Arial"/>
          <w:sz w:val="24"/>
        </w:rPr>
        <w:t>1 квартале 2023 года</w:t>
      </w:r>
      <w:r w:rsidRPr="00E246CB">
        <w:rPr>
          <w:rFonts w:ascii="Arial" w:hAnsi="Arial" w:cs="Arial"/>
          <w:sz w:val="24"/>
        </w:rPr>
        <w:t xml:space="preserve"> среди регионов ПФО показала себя лидером.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41F0F" w:rsidRPr="00741F0F" w:rsidRDefault="00741F0F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>Индивидуальными застройщиками введено 265,0 тыс. кв. м жилых домов, что составило 52% от общего ввода жилья по республике и на 7,8% меньше соответствующего периода прошлого года.</w:t>
      </w:r>
    </w:p>
    <w:p w:rsidR="00741F0F" w:rsidRPr="00741F0F" w:rsidRDefault="00741F0F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41F0F">
        <w:rPr>
          <w:rFonts w:ascii="Arial" w:hAnsi="Arial" w:cs="Arial"/>
          <w:sz w:val="24"/>
          <w:szCs w:val="24"/>
        </w:rPr>
        <w:t xml:space="preserve">Приняты в эксплуатацию 25 нефтяных скважин эксплуатационного бурения. </w:t>
      </w:r>
      <w:proofErr w:type="gramEnd"/>
    </w:p>
    <w:p w:rsidR="00741F0F" w:rsidRPr="00741F0F" w:rsidRDefault="00741F0F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>В сельском хозяйстве сданы в эксплуатацию помещения для крупного рогатого скота на 1100</w:t>
      </w:r>
      <w:r w:rsidR="00513EA1">
        <w:rPr>
          <w:rFonts w:ascii="Arial" w:hAnsi="Arial" w:cs="Arial"/>
          <w:sz w:val="24"/>
          <w:szCs w:val="24"/>
        </w:rPr>
        <w:t xml:space="preserve"> мест.</w:t>
      </w:r>
    </w:p>
    <w:p w:rsidR="00741F0F" w:rsidRPr="00741F0F" w:rsidRDefault="00741F0F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>В Шарканском районе открыта дошкольная образовательная организация на 50 мест. В Малопургинском и Шарканском районах открыли свои двери учреждения культуры клубного типа всего на 320 мест.</w:t>
      </w:r>
    </w:p>
    <w:p w:rsidR="00E55132" w:rsidRPr="00513EA1" w:rsidRDefault="00741F0F" w:rsidP="002F3560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 xml:space="preserve">Из объектов </w:t>
      </w:r>
      <w:bookmarkStart w:id="8" w:name="_GoBack"/>
      <w:bookmarkEnd w:id="8"/>
      <w:r w:rsidRPr="00741F0F">
        <w:rPr>
          <w:rFonts w:ascii="Arial" w:hAnsi="Arial" w:cs="Arial"/>
          <w:sz w:val="24"/>
          <w:szCs w:val="24"/>
        </w:rPr>
        <w:t xml:space="preserve">коммунального назначения введены в эксплуатацию 29,5 км газовых, 7,4 км </w:t>
      </w:r>
      <w:r w:rsidR="00CD1DB4" w:rsidRPr="00741F0F">
        <w:rPr>
          <w:rFonts w:ascii="Arial" w:hAnsi="Arial" w:cs="Arial"/>
          <w:sz w:val="24"/>
          <w:szCs w:val="24"/>
        </w:rPr>
        <w:t>–</w:t>
      </w:r>
      <w:r w:rsidRPr="00741F0F">
        <w:rPr>
          <w:rFonts w:ascii="Arial" w:hAnsi="Arial" w:cs="Arial"/>
          <w:sz w:val="24"/>
          <w:szCs w:val="24"/>
        </w:rPr>
        <w:t xml:space="preserve"> водопроводных и 0,1 км – канализационных сетей.</w:t>
      </w:r>
    </w:p>
    <w:sectPr w:rsidR="00E55132" w:rsidRPr="00513EA1" w:rsidSect="00AA7A09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1D" w:rsidRDefault="000B5C1D" w:rsidP="00A02726">
      <w:pPr>
        <w:spacing w:after="0" w:line="240" w:lineRule="auto"/>
      </w:pPr>
      <w:r>
        <w:separator/>
      </w:r>
    </w:p>
  </w:endnote>
  <w:endnote w:type="continuationSeparator" w:id="0">
    <w:p w:rsidR="000B5C1D" w:rsidRDefault="000B5C1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1D" w:rsidRDefault="000B5C1D" w:rsidP="00A02726">
      <w:pPr>
        <w:spacing w:after="0" w:line="240" w:lineRule="auto"/>
      </w:pPr>
      <w:r>
        <w:separator/>
      </w:r>
    </w:p>
  </w:footnote>
  <w:footnote w:type="continuationSeparator" w:id="0">
    <w:p w:rsidR="000B5C1D" w:rsidRDefault="000B5C1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D1D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D1D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B5C1D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717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3E3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560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28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0EE2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EA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E8C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1F0F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A09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2E84"/>
    <w:rsid w:val="00C8455D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1DB4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12F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20A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C74F-00FE-4415-BF1D-CB40D39F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8</cp:revision>
  <cp:lastPrinted>2023-04-07T10:23:00Z</cp:lastPrinted>
  <dcterms:created xsi:type="dcterms:W3CDTF">2023-05-12T13:20:00Z</dcterms:created>
  <dcterms:modified xsi:type="dcterms:W3CDTF">2023-05-18T05:09:00Z</dcterms:modified>
</cp:coreProperties>
</file>